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6AF4D" w14:textId="77777777" w:rsidR="000F6ACC" w:rsidRPr="000F6ACC" w:rsidRDefault="00096CD5" w:rsidP="00096CD5">
      <w:pPr>
        <w:jc w:val="center"/>
        <w:rPr>
          <w:b/>
          <w:bCs/>
          <w:sz w:val="32"/>
          <w:szCs w:val="32"/>
        </w:rPr>
      </w:pPr>
      <w:r w:rsidRPr="000F6ACC">
        <w:rPr>
          <w:b/>
          <w:bCs/>
          <w:sz w:val="32"/>
          <w:szCs w:val="32"/>
        </w:rPr>
        <w:t>Patient Participation Group Meeting Minutes</w:t>
      </w:r>
    </w:p>
    <w:p w14:paraId="1A957BCD" w14:textId="50E630B1" w:rsidR="00096CD5" w:rsidRDefault="00096CD5" w:rsidP="00096CD5">
      <w:pPr>
        <w:jc w:val="center"/>
        <w:rPr>
          <w:b/>
          <w:bCs/>
          <w:sz w:val="28"/>
          <w:szCs w:val="28"/>
        </w:rPr>
      </w:pPr>
      <w:r w:rsidRPr="00096CD5">
        <w:rPr>
          <w:b/>
          <w:bCs/>
          <w:sz w:val="28"/>
          <w:szCs w:val="28"/>
        </w:rPr>
        <w:t xml:space="preserve"> </w:t>
      </w:r>
      <w:r w:rsidR="006435CD">
        <w:rPr>
          <w:b/>
          <w:bCs/>
        </w:rPr>
        <w:t>19</w:t>
      </w:r>
      <w:r w:rsidR="006435CD" w:rsidRPr="006435CD">
        <w:rPr>
          <w:b/>
          <w:bCs/>
          <w:vertAlign w:val="superscript"/>
        </w:rPr>
        <w:t>th</w:t>
      </w:r>
      <w:r w:rsidR="006435CD">
        <w:rPr>
          <w:b/>
          <w:bCs/>
        </w:rPr>
        <w:t xml:space="preserve"> May</w:t>
      </w:r>
      <w:r w:rsidR="000716B9">
        <w:rPr>
          <w:b/>
          <w:bCs/>
        </w:rPr>
        <w:t xml:space="preserve"> 2026</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9168"/>
      </w:tblGrid>
      <w:tr w:rsidR="000F6ACC" w14:paraId="667CAB6A" w14:textId="77777777" w:rsidTr="003D11EE">
        <w:tc>
          <w:tcPr>
            <w:tcW w:w="1271" w:type="dxa"/>
          </w:tcPr>
          <w:p w14:paraId="1511E479" w14:textId="78D81A44" w:rsidR="000F6ACC" w:rsidRDefault="003D11EE">
            <w:pPr>
              <w:rPr>
                <w:b/>
                <w:bCs/>
              </w:rPr>
            </w:pPr>
            <w:r w:rsidRPr="000F6ACC">
              <w:rPr>
                <w:b/>
                <w:bCs/>
              </w:rPr>
              <w:t>Time:</w:t>
            </w:r>
          </w:p>
        </w:tc>
        <w:tc>
          <w:tcPr>
            <w:tcW w:w="9168" w:type="dxa"/>
          </w:tcPr>
          <w:p w14:paraId="6A76B14C" w14:textId="7264A814" w:rsidR="000F6ACC" w:rsidRDefault="000716B9">
            <w:pPr>
              <w:rPr>
                <w:b/>
                <w:bCs/>
              </w:rPr>
            </w:pPr>
            <w:r>
              <w:t>1</w:t>
            </w:r>
            <w:r w:rsidR="000F6ACC">
              <w:t xml:space="preserve">2:30pm – </w:t>
            </w:r>
            <w:r>
              <w:t>2:00</w:t>
            </w:r>
            <w:r w:rsidR="000F6ACC">
              <w:t>pm</w:t>
            </w:r>
          </w:p>
        </w:tc>
      </w:tr>
      <w:tr w:rsidR="000F6ACC" w14:paraId="4EB8A110" w14:textId="77777777" w:rsidTr="003D11EE">
        <w:tc>
          <w:tcPr>
            <w:tcW w:w="1271" w:type="dxa"/>
          </w:tcPr>
          <w:p w14:paraId="57C8F68B" w14:textId="3F175836" w:rsidR="000F6ACC" w:rsidRDefault="003D11EE">
            <w:pPr>
              <w:rPr>
                <w:b/>
                <w:bCs/>
              </w:rPr>
            </w:pPr>
            <w:r w:rsidRPr="00096CD5">
              <w:rPr>
                <w:b/>
                <w:bCs/>
              </w:rPr>
              <w:t>Present:</w:t>
            </w:r>
          </w:p>
        </w:tc>
        <w:tc>
          <w:tcPr>
            <w:tcW w:w="9168" w:type="dxa"/>
          </w:tcPr>
          <w:p w14:paraId="53A7280F" w14:textId="263FAF4E" w:rsidR="000F6ACC" w:rsidRPr="003D11EE" w:rsidRDefault="000F6ACC">
            <w:r>
              <w:t>Kelly Clark</w:t>
            </w:r>
            <w:r w:rsidR="006A11E5">
              <w:t xml:space="preserve"> (Practice</w:t>
            </w:r>
            <w:r w:rsidR="00ED6A8C">
              <w:t xml:space="preserve"> Manager)</w:t>
            </w:r>
            <w:r>
              <w:t xml:space="preserve">, Madeleine </w:t>
            </w:r>
            <w:r w:rsidR="00335095">
              <w:t>Volpe</w:t>
            </w:r>
            <w:r w:rsidR="00ED6A8C">
              <w:t xml:space="preserve"> (Communications Lead)</w:t>
            </w:r>
            <w:r w:rsidR="00335095">
              <w:t>,</w:t>
            </w:r>
            <w:r>
              <w:t xml:space="preserve"> </w:t>
            </w:r>
            <w:r w:rsidR="006A11E5">
              <w:t xml:space="preserve">GP </w:t>
            </w:r>
            <w:r w:rsidR="006A11E5">
              <w:t>Andrew Duggan</w:t>
            </w:r>
            <w:r w:rsidR="00ED6A8C">
              <w:t xml:space="preserve"> (</w:t>
            </w:r>
            <w:r w:rsidR="00EE6A38">
              <w:t>Senior</w:t>
            </w:r>
            <w:r w:rsidR="00ED6A8C">
              <w:t xml:space="preserve"> Partner)</w:t>
            </w:r>
            <w:r w:rsidR="006A11E5">
              <w:t>, Patient SG</w:t>
            </w:r>
            <w:r>
              <w:t xml:space="preserve">, </w:t>
            </w:r>
            <w:r w:rsidR="006A11E5">
              <w:t xml:space="preserve">Patient </w:t>
            </w:r>
            <w:r>
              <w:t>SD,</w:t>
            </w:r>
            <w:r w:rsidR="006A11E5">
              <w:t xml:space="preserve"> Patient</w:t>
            </w:r>
            <w:r>
              <w:t xml:space="preserve"> DC</w:t>
            </w:r>
            <w:r w:rsidR="000716B9">
              <w:t>,</w:t>
            </w:r>
            <w:r w:rsidR="006A11E5">
              <w:t xml:space="preserve"> Patient D</w:t>
            </w:r>
            <w:r w:rsidR="00163153">
              <w:t>T, Tom Massey</w:t>
            </w:r>
            <w:r w:rsidR="00F1497A">
              <w:t xml:space="preserve"> (F2 student)</w:t>
            </w:r>
            <w:r w:rsidR="00EE6A38">
              <w:t xml:space="preserve">, Regan English </w:t>
            </w:r>
            <w:r w:rsidR="00051391">
              <w:t>(Lead Pharmacist)</w:t>
            </w:r>
          </w:p>
        </w:tc>
      </w:tr>
      <w:tr w:rsidR="000F6ACC" w14:paraId="7BE3416F" w14:textId="77777777" w:rsidTr="003D11EE">
        <w:tc>
          <w:tcPr>
            <w:tcW w:w="1271" w:type="dxa"/>
          </w:tcPr>
          <w:p w14:paraId="1C07C5F2" w14:textId="44159002" w:rsidR="000F6ACC" w:rsidRDefault="000F6ACC">
            <w:pPr>
              <w:rPr>
                <w:b/>
                <w:bCs/>
              </w:rPr>
            </w:pPr>
            <w:r w:rsidRPr="00096CD5">
              <w:rPr>
                <w:b/>
                <w:bCs/>
              </w:rPr>
              <w:t>Apologies:</w:t>
            </w:r>
          </w:p>
        </w:tc>
        <w:tc>
          <w:tcPr>
            <w:tcW w:w="9168" w:type="dxa"/>
          </w:tcPr>
          <w:p w14:paraId="7141944D" w14:textId="4D68152D" w:rsidR="000F6ACC" w:rsidRPr="000F6ACC" w:rsidRDefault="006A11E5">
            <w:r>
              <w:t>Patient AC</w:t>
            </w:r>
          </w:p>
        </w:tc>
      </w:tr>
      <w:tr w:rsidR="000F6ACC" w14:paraId="1F63F1C6" w14:textId="77777777" w:rsidTr="003D11EE">
        <w:tc>
          <w:tcPr>
            <w:tcW w:w="1271" w:type="dxa"/>
          </w:tcPr>
          <w:p w14:paraId="58523C14" w14:textId="663FB271" w:rsidR="000F6ACC" w:rsidRDefault="000F6ACC">
            <w:pPr>
              <w:rPr>
                <w:b/>
                <w:bCs/>
              </w:rPr>
            </w:pPr>
            <w:r w:rsidRPr="00096CD5">
              <w:rPr>
                <w:b/>
                <w:bCs/>
              </w:rPr>
              <w:t>Chair:</w:t>
            </w:r>
          </w:p>
        </w:tc>
        <w:tc>
          <w:tcPr>
            <w:tcW w:w="9168" w:type="dxa"/>
          </w:tcPr>
          <w:p w14:paraId="65D7B5BD" w14:textId="5A8A49E2" w:rsidR="000F6ACC" w:rsidRDefault="006A11E5">
            <w:pPr>
              <w:rPr>
                <w:b/>
                <w:bCs/>
              </w:rPr>
            </w:pPr>
            <w:r>
              <w:t xml:space="preserve">GP </w:t>
            </w:r>
            <w:r w:rsidR="00FA045D">
              <w:t>Andrew Duggan</w:t>
            </w:r>
          </w:p>
        </w:tc>
      </w:tr>
      <w:tr w:rsidR="000F6ACC" w14:paraId="012ABAA9" w14:textId="77777777" w:rsidTr="003D11EE">
        <w:tc>
          <w:tcPr>
            <w:tcW w:w="1271" w:type="dxa"/>
          </w:tcPr>
          <w:p w14:paraId="583EF1CD" w14:textId="7EB83E9D" w:rsidR="000F6ACC" w:rsidRDefault="000F6ACC">
            <w:pPr>
              <w:rPr>
                <w:b/>
                <w:bCs/>
              </w:rPr>
            </w:pPr>
            <w:r w:rsidRPr="00096CD5">
              <w:rPr>
                <w:b/>
                <w:bCs/>
              </w:rPr>
              <w:t>Minutes:</w:t>
            </w:r>
          </w:p>
        </w:tc>
        <w:tc>
          <w:tcPr>
            <w:tcW w:w="9168" w:type="dxa"/>
          </w:tcPr>
          <w:p w14:paraId="01CF1A25" w14:textId="37B4716E" w:rsidR="000F6ACC" w:rsidRDefault="000F6ACC">
            <w:pPr>
              <w:rPr>
                <w:b/>
                <w:bCs/>
              </w:rPr>
            </w:pPr>
            <w:r>
              <w:t>Madeleine Volpe</w:t>
            </w:r>
          </w:p>
        </w:tc>
      </w:tr>
    </w:tbl>
    <w:p w14:paraId="1E48CF84" w14:textId="77777777" w:rsidR="000F6ACC" w:rsidRPr="00A639C2" w:rsidRDefault="000F6ACC">
      <w:pPr>
        <w:rPr>
          <w:b/>
          <w:bCs/>
          <w:sz w:val="8"/>
          <w:szCs w:val="8"/>
        </w:rPr>
      </w:pPr>
    </w:p>
    <w:p w14:paraId="64E282FC" w14:textId="77AF9AA8" w:rsidR="003D11EE" w:rsidRDefault="000F6ACC" w:rsidP="00A639C2">
      <w:pPr>
        <w:jc w:val="center"/>
        <w:rPr>
          <w:b/>
          <w:bCs/>
          <w:sz w:val="32"/>
          <w:szCs w:val="32"/>
        </w:rPr>
      </w:pPr>
      <w:r w:rsidRPr="000F6ACC">
        <w:rPr>
          <w:b/>
          <w:bCs/>
          <w:sz w:val="32"/>
          <w:szCs w:val="32"/>
        </w:rPr>
        <w:t>Minutes</w:t>
      </w:r>
    </w:p>
    <w:tbl>
      <w:tblPr>
        <w:tblStyle w:val="TableGrid"/>
        <w:tblW w:w="10916" w:type="dxa"/>
        <w:tblInd w:w="-289" w:type="dxa"/>
        <w:tblLook w:val="04A0" w:firstRow="1" w:lastRow="0" w:firstColumn="1" w:lastColumn="0" w:noHBand="0" w:noVBand="1"/>
      </w:tblPr>
      <w:tblGrid>
        <w:gridCol w:w="1760"/>
        <w:gridCol w:w="7171"/>
        <w:gridCol w:w="1985"/>
      </w:tblGrid>
      <w:tr w:rsidR="003D11EE" w14:paraId="6EC4C9B4" w14:textId="77777777" w:rsidTr="000D3FF4">
        <w:trPr>
          <w:trHeight w:val="347"/>
        </w:trPr>
        <w:tc>
          <w:tcPr>
            <w:tcW w:w="1760" w:type="dxa"/>
          </w:tcPr>
          <w:p w14:paraId="32F38C73" w14:textId="6D03546C" w:rsidR="003D11EE" w:rsidRPr="003D11EE" w:rsidRDefault="003D11EE" w:rsidP="00A639C2">
            <w:pPr>
              <w:rPr>
                <w:rFonts w:cstheme="minorHAnsi"/>
                <w:b/>
                <w:bCs/>
              </w:rPr>
            </w:pPr>
            <w:r>
              <w:rPr>
                <w:rFonts w:cstheme="minorHAnsi"/>
                <w:b/>
                <w:bCs/>
              </w:rPr>
              <w:t>Topic / Discussion</w:t>
            </w:r>
          </w:p>
        </w:tc>
        <w:tc>
          <w:tcPr>
            <w:tcW w:w="7171" w:type="dxa"/>
          </w:tcPr>
          <w:p w14:paraId="445FE82D" w14:textId="0AE83F2B" w:rsidR="003D11EE" w:rsidRPr="003D11EE" w:rsidRDefault="003D11EE" w:rsidP="00A639C2">
            <w:pPr>
              <w:rPr>
                <w:rFonts w:cstheme="minorHAnsi"/>
                <w:b/>
                <w:bCs/>
              </w:rPr>
            </w:pPr>
            <w:r>
              <w:rPr>
                <w:rFonts w:cstheme="minorHAnsi"/>
                <w:b/>
                <w:bCs/>
              </w:rPr>
              <w:t>Comments / Actions</w:t>
            </w:r>
          </w:p>
        </w:tc>
        <w:tc>
          <w:tcPr>
            <w:tcW w:w="1985" w:type="dxa"/>
          </w:tcPr>
          <w:p w14:paraId="2E5ADC5E" w14:textId="027C8380" w:rsidR="003D11EE" w:rsidRPr="003D11EE" w:rsidRDefault="003D11EE" w:rsidP="00A639C2">
            <w:pPr>
              <w:rPr>
                <w:rFonts w:cstheme="minorHAnsi"/>
                <w:b/>
                <w:bCs/>
              </w:rPr>
            </w:pPr>
            <w:r>
              <w:rPr>
                <w:rFonts w:cstheme="minorHAnsi"/>
                <w:b/>
                <w:bCs/>
              </w:rPr>
              <w:t>Responsible/Due</w:t>
            </w:r>
          </w:p>
        </w:tc>
      </w:tr>
      <w:tr w:rsidR="003D11EE" w14:paraId="04EE4100" w14:textId="77777777" w:rsidTr="000D3FF4">
        <w:tc>
          <w:tcPr>
            <w:tcW w:w="1760" w:type="dxa"/>
          </w:tcPr>
          <w:p w14:paraId="36D330CC" w14:textId="6AD5C71B" w:rsidR="00F650B7" w:rsidRDefault="00F650B7" w:rsidP="003D11EE">
            <w:pPr>
              <w:rPr>
                <w:rFonts w:cstheme="minorHAnsi"/>
              </w:rPr>
            </w:pPr>
            <w:r>
              <w:rPr>
                <w:rFonts w:cstheme="minorHAnsi"/>
              </w:rPr>
              <w:t xml:space="preserve">Welcome </w:t>
            </w:r>
          </w:p>
          <w:p w14:paraId="0096E9DF" w14:textId="77777777" w:rsidR="00F650B7" w:rsidRPr="00B77E13" w:rsidRDefault="00F650B7" w:rsidP="003D11EE">
            <w:pPr>
              <w:rPr>
                <w:rFonts w:cstheme="minorHAnsi"/>
                <w:sz w:val="10"/>
                <w:szCs w:val="10"/>
              </w:rPr>
            </w:pPr>
          </w:p>
          <w:p w14:paraId="0E7AEA24" w14:textId="383A7CD1" w:rsidR="003D11EE" w:rsidRPr="003D11EE" w:rsidRDefault="003D11EE" w:rsidP="003D11EE">
            <w:pPr>
              <w:rPr>
                <w:rFonts w:cstheme="minorHAnsi"/>
              </w:rPr>
            </w:pPr>
            <w:r w:rsidRPr="003D11EE">
              <w:rPr>
                <w:rFonts w:cstheme="minorHAnsi"/>
              </w:rPr>
              <w:t xml:space="preserve">Prior minutes </w:t>
            </w:r>
          </w:p>
        </w:tc>
        <w:tc>
          <w:tcPr>
            <w:tcW w:w="7171" w:type="dxa"/>
          </w:tcPr>
          <w:p w14:paraId="317E91EF" w14:textId="5C153C77" w:rsidR="00F650B7" w:rsidRDefault="001F5990" w:rsidP="00A639C2">
            <w:pPr>
              <w:jc w:val="both"/>
              <w:rPr>
                <w:rFonts w:cstheme="minorHAnsi"/>
              </w:rPr>
            </w:pPr>
            <w:r>
              <w:rPr>
                <w:rFonts w:cstheme="minorHAnsi"/>
              </w:rPr>
              <w:t>Introductions made</w:t>
            </w:r>
            <w:r w:rsidR="000D7AE1">
              <w:rPr>
                <w:rFonts w:cstheme="minorHAnsi"/>
              </w:rPr>
              <w:t>.</w:t>
            </w:r>
          </w:p>
          <w:p w14:paraId="4E827A03" w14:textId="77777777" w:rsidR="00F650B7" w:rsidRPr="000D3FF4" w:rsidRDefault="00F650B7" w:rsidP="00A639C2">
            <w:pPr>
              <w:jc w:val="both"/>
              <w:rPr>
                <w:rFonts w:cstheme="minorHAnsi"/>
                <w:sz w:val="10"/>
                <w:szCs w:val="10"/>
              </w:rPr>
            </w:pPr>
          </w:p>
          <w:p w14:paraId="1F7DE907" w14:textId="1D7CE977" w:rsidR="003D11EE" w:rsidRDefault="003D11EE" w:rsidP="00A639C2">
            <w:pPr>
              <w:jc w:val="both"/>
              <w:rPr>
                <w:rFonts w:cstheme="minorHAnsi"/>
              </w:rPr>
            </w:pPr>
            <w:r w:rsidRPr="00A639C2">
              <w:rPr>
                <w:rFonts w:cstheme="minorHAnsi"/>
              </w:rPr>
              <w:t>Minutes approved</w:t>
            </w:r>
            <w:r w:rsidR="000D7AE1">
              <w:rPr>
                <w:rFonts w:cstheme="minorHAnsi"/>
              </w:rPr>
              <w:t>.</w:t>
            </w:r>
          </w:p>
          <w:p w14:paraId="0239024A" w14:textId="77777777" w:rsidR="002F031D" w:rsidRPr="000D3FF4" w:rsidRDefault="002F031D" w:rsidP="00A639C2">
            <w:pPr>
              <w:jc w:val="both"/>
              <w:rPr>
                <w:rFonts w:cstheme="minorHAnsi"/>
                <w:sz w:val="10"/>
                <w:szCs w:val="10"/>
              </w:rPr>
            </w:pPr>
          </w:p>
          <w:p w14:paraId="1C752259" w14:textId="6A82A890" w:rsidR="002F031D" w:rsidRPr="00A639C2" w:rsidRDefault="002F031D" w:rsidP="00A639C2">
            <w:pPr>
              <w:jc w:val="both"/>
              <w:rPr>
                <w:rFonts w:cstheme="minorHAnsi"/>
              </w:rPr>
            </w:pPr>
            <w:r>
              <w:rPr>
                <w:rFonts w:cstheme="minorHAnsi"/>
              </w:rPr>
              <w:t>Discussion re. sharing minutes on our website</w:t>
            </w:r>
            <w:r w:rsidR="009157DF">
              <w:rPr>
                <w:rFonts w:cstheme="minorHAnsi"/>
              </w:rPr>
              <w:t>. Agreed by all with arrangement of initials to be used</w:t>
            </w:r>
            <w:r w:rsidR="00C32A95">
              <w:rPr>
                <w:rFonts w:cstheme="minorHAnsi"/>
              </w:rPr>
              <w:t xml:space="preserve"> instead of full names. </w:t>
            </w:r>
          </w:p>
        </w:tc>
        <w:tc>
          <w:tcPr>
            <w:tcW w:w="1985" w:type="dxa"/>
          </w:tcPr>
          <w:p w14:paraId="54B37DCF" w14:textId="012F01FD" w:rsidR="003D11EE" w:rsidRPr="003D11EE" w:rsidRDefault="003D11EE" w:rsidP="003D11EE">
            <w:pPr>
              <w:rPr>
                <w:rFonts w:cstheme="minorHAnsi"/>
              </w:rPr>
            </w:pPr>
          </w:p>
        </w:tc>
      </w:tr>
      <w:tr w:rsidR="003D11EE" w14:paraId="640C21DE" w14:textId="77777777" w:rsidTr="000D3FF4">
        <w:tc>
          <w:tcPr>
            <w:tcW w:w="1760" w:type="dxa"/>
          </w:tcPr>
          <w:p w14:paraId="561B6D0E" w14:textId="54F6D48D" w:rsidR="003D11EE" w:rsidRPr="003D11EE" w:rsidRDefault="002F031D" w:rsidP="003D11EE">
            <w:pPr>
              <w:rPr>
                <w:rFonts w:cstheme="minorHAnsi"/>
              </w:rPr>
            </w:pPr>
            <w:r>
              <w:rPr>
                <w:rFonts w:cstheme="minorHAnsi"/>
              </w:rPr>
              <w:t>'Introduction to the Pharmacy Team' – Regan English</w:t>
            </w:r>
          </w:p>
        </w:tc>
        <w:tc>
          <w:tcPr>
            <w:tcW w:w="7171" w:type="dxa"/>
          </w:tcPr>
          <w:p w14:paraId="33867141" w14:textId="77777777" w:rsidR="00880611" w:rsidRDefault="000C70D5" w:rsidP="003D11EE">
            <w:pPr>
              <w:rPr>
                <w:rFonts w:cstheme="minorHAnsi"/>
              </w:rPr>
            </w:pPr>
            <w:r>
              <w:rPr>
                <w:rFonts w:cstheme="minorHAnsi"/>
              </w:rPr>
              <w:t>Presentation attached to the minutes.</w:t>
            </w:r>
          </w:p>
          <w:p w14:paraId="0FE1AA99" w14:textId="77777777" w:rsidR="000C70D5" w:rsidRDefault="000C70D5" w:rsidP="003D11EE">
            <w:pPr>
              <w:rPr>
                <w:rFonts w:cstheme="minorHAnsi"/>
              </w:rPr>
            </w:pPr>
            <w:r>
              <w:rPr>
                <w:rFonts w:cstheme="minorHAnsi"/>
              </w:rPr>
              <w:t xml:space="preserve">Poster re. repeat medications attached. </w:t>
            </w:r>
          </w:p>
          <w:p w14:paraId="1CA8A1E8" w14:textId="77777777" w:rsidR="00794E1C" w:rsidRDefault="00794E1C" w:rsidP="003D11EE">
            <w:pPr>
              <w:rPr>
                <w:rFonts w:cstheme="minorHAnsi"/>
              </w:rPr>
            </w:pPr>
            <w:r>
              <w:rPr>
                <w:rFonts w:cstheme="minorHAnsi"/>
              </w:rPr>
              <w:t>PPG members liked the poster and asked for this to be made into leaflets and displayed on callboard. MV to arrange this.</w:t>
            </w:r>
          </w:p>
          <w:p w14:paraId="288023AE" w14:textId="77777777" w:rsidR="00390E94" w:rsidRPr="000D3FF4" w:rsidRDefault="00390E94" w:rsidP="003D11EE">
            <w:pPr>
              <w:rPr>
                <w:rFonts w:cstheme="minorHAnsi"/>
                <w:sz w:val="10"/>
                <w:szCs w:val="10"/>
              </w:rPr>
            </w:pPr>
          </w:p>
          <w:p w14:paraId="548392C8" w14:textId="77777777" w:rsidR="00390E94" w:rsidRDefault="00390E94" w:rsidP="003D11EE">
            <w:pPr>
              <w:rPr>
                <w:rFonts w:cstheme="minorHAnsi"/>
              </w:rPr>
            </w:pPr>
            <w:r>
              <w:rPr>
                <w:rFonts w:cstheme="minorHAnsi"/>
              </w:rPr>
              <w:t>Q. Coordination of care with the LTC team / Pharmacy team / GP etc.</w:t>
            </w:r>
          </w:p>
          <w:p w14:paraId="32501BC0" w14:textId="15041EEB" w:rsidR="00390E94" w:rsidRDefault="00787B41" w:rsidP="003D11EE">
            <w:pPr>
              <w:rPr>
                <w:rFonts w:cstheme="minorHAnsi"/>
              </w:rPr>
            </w:pPr>
            <w:r>
              <w:rPr>
                <w:rFonts w:cstheme="minorHAnsi"/>
              </w:rPr>
              <w:t xml:space="preserve">RE &gt; slight lag to this but the new LTC team </w:t>
            </w:r>
            <w:r w:rsidR="006B6BA5">
              <w:rPr>
                <w:rFonts w:cstheme="minorHAnsi"/>
              </w:rPr>
              <w:t xml:space="preserve">have been operational since November, and the difference in appointment quantity and fluidity between the teams is being seen </w:t>
            </w:r>
            <w:r w:rsidR="00D65115">
              <w:rPr>
                <w:rFonts w:cstheme="minorHAnsi"/>
              </w:rPr>
              <w:t xml:space="preserve">by both staff and patients. </w:t>
            </w:r>
          </w:p>
          <w:p w14:paraId="71098484" w14:textId="77777777" w:rsidR="00D65115" w:rsidRPr="000D3FF4" w:rsidRDefault="00D65115" w:rsidP="003D11EE">
            <w:pPr>
              <w:rPr>
                <w:rFonts w:cstheme="minorHAnsi"/>
                <w:sz w:val="10"/>
                <w:szCs w:val="10"/>
              </w:rPr>
            </w:pPr>
          </w:p>
          <w:p w14:paraId="73495483" w14:textId="77777777" w:rsidR="009863F8" w:rsidRDefault="00D65115" w:rsidP="003D11EE">
            <w:pPr>
              <w:rPr>
                <w:rFonts w:cstheme="minorHAnsi"/>
              </w:rPr>
            </w:pPr>
            <w:r>
              <w:rPr>
                <w:rFonts w:cstheme="minorHAnsi"/>
              </w:rPr>
              <w:t xml:space="preserve">AD &gt; </w:t>
            </w:r>
            <w:r w:rsidR="00F94DF3">
              <w:rPr>
                <w:rFonts w:cstheme="minorHAnsi"/>
              </w:rPr>
              <w:t>We are coordinating care, tying meds, LTC revie</w:t>
            </w:r>
            <w:r w:rsidR="00AC3780">
              <w:rPr>
                <w:rFonts w:cstheme="minorHAnsi"/>
              </w:rPr>
              <w:t xml:space="preserve">ws, etc all together to streamline experience for patients. The changes being made with new LTC team are being seen but will </w:t>
            </w:r>
            <w:r w:rsidR="009863F8">
              <w:rPr>
                <w:rFonts w:cstheme="minorHAnsi"/>
              </w:rPr>
              <w:t>be seen over time once patients come back in for their next annual reviews.</w:t>
            </w:r>
          </w:p>
          <w:p w14:paraId="220CA84A" w14:textId="77777777" w:rsidR="009863F8" w:rsidRPr="000D3FF4" w:rsidRDefault="009863F8" w:rsidP="003D11EE">
            <w:pPr>
              <w:rPr>
                <w:rFonts w:cstheme="minorHAnsi"/>
                <w:sz w:val="10"/>
                <w:szCs w:val="10"/>
              </w:rPr>
            </w:pPr>
          </w:p>
          <w:p w14:paraId="423FEC42" w14:textId="77777777" w:rsidR="006360E2" w:rsidRDefault="009863F8" w:rsidP="003D11EE">
            <w:pPr>
              <w:rPr>
                <w:rFonts w:cstheme="minorHAnsi"/>
              </w:rPr>
            </w:pPr>
            <w:r>
              <w:rPr>
                <w:rFonts w:cstheme="minorHAnsi"/>
              </w:rPr>
              <w:t>Q. Can patients be involved</w:t>
            </w:r>
            <w:r w:rsidR="006360E2">
              <w:rPr>
                <w:rFonts w:cstheme="minorHAnsi"/>
              </w:rPr>
              <w:t xml:space="preserve"> in getting feedback?</w:t>
            </w:r>
          </w:p>
          <w:p w14:paraId="22589D56" w14:textId="786FEE9E" w:rsidR="00E13676" w:rsidRDefault="00703AD6" w:rsidP="003D11EE">
            <w:pPr>
              <w:rPr>
                <w:rFonts w:cstheme="minorHAnsi"/>
              </w:rPr>
            </w:pPr>
            <w:r>
              <w:rPr>
                <w:rFonts w:cstheme="minorHAnsi"/>
              </w:rPr>
              <w:t xml:space="preserve">MV &gt; </w:t>
            </w:r>
            <w:r w:rsidR="006360E2">
              <w:rPr>
                <w:rFonts w:cstheme="minorHAnsi"/>
              </w:rPr>
              <w:t xml:space="preserve">We are already getting feedback via our </w:t>
            </w:r>
            <w:r w:rsidR="0079778F">
              <w:rPr>
                <w:rFonts w:cstheme="minorHAnsi"/>
              </w:rPr>
              <w:t xml:space="preserve">friends and family feedback forms, which are sent to all patients after their appointments, and so </w:t>
            </w:r>
            <w:r w:rsidR="00E50371">
              <w:rPr>
                <w:rFonts w:cstheme="minorHAnsi"/>
              </w:rPr>
              <w:t>far,</w:t>
            </w:r>
            <w:r w:rsidR="0079778F">
              <w:rPr>
                <w:rFonts w:cstheme="minorHAnsi"/>
              </w:rPr>
              <w:t xml:space="preserve"> has all been positive feedback. </w:t>
            </w:r>
            <w:r w:rsidR="00E3691C">
              <w:rPr>
                <w:rFonts w:cstheme="minorHAnsi"/>
              </w:rPr>
              <w:t xml:space="preserve"> HCAs are also actively asking patients, as well as the LTC team </w:t>
            </w:r>
            <w:r w:rsidR="00E13676">
              <w:rPr>
                <w:rFonts w:cstheme="minorHAnsi"/>
              </w:rPr>
              <w:t>when patients communicate with their dedicated line.</w:t>
            </w:r>
          </w:p>
          <w:p w14:paraId="4B220EBE" w14:textId="77777777" w:rsidR="00E13676" w:rsidRPr="000D3FF4" w:rsidRDefault="00E13676" w:rsidP="003D11EE">
            <w:pPr>
              <w:rPr>
                <w:rFonts w:cstheme="minorHAnsi"/>
                <w:sz w:val="10"/>
                <w:szCs w:val="10"/>
              </w:rPr>
            </w:pPr>
          </w:p>
          <w:p w14:paraId="69C8BFF4" w14:textId="77777777" w:rsidR="00707E06" w:rsidRDefault="00E13676" w:rsidP="003D11EE">
            <w:pPr>
              <w:rPr>
                <w:rFonts w:cstheme="minorHAnsi"/>
              </w:rPr>
            </w:pPr>
            <w:r>
              <w:rPr>
                <w:rFonts w:cstheme="minorHAnsi"/>
              </w:rPr>
              <w:t>This is the 1</w:t>
            </w:r>
            <w:r w:rsidRPr="00E13676">
              <w:rPr>
                <w:rFonts w:cstheme="minorHAnsi"/>
                <w:vertAlign w:val="superscript"/>
              </w:rPr>
              <w:t>st</w:t>
            </w:r>
            <w:r>
              <w:rPr>
                <w:rFonts w:cstheme="minorHAnsi"/>
              </w:rPr>
              <w:t xml:space="preserve"> year of </w:t>
            </w:r>
            <w:proofErr w:type="spellStart"/>
            <w:r>
              <w:rPr>
                <w:rFonts w:cstheme="minorHAnsi"/>
              </w:rPr>
              <w:t>QoF</w:t>
            </w:r>
            <w:proofErr w:type="spellEnd"/>
            <w:r>
              <w:rPr>
                <w:rFonts w:cstheme="minorHAnsi"/>
              </w:rPr>
              <w:t xml:space="preserve"> we will see the difference made with the new processes implemented, so we must give it chance </w:t>
            </w:r>
            <w:r w:rsidR="00707E06">
              <w:rPr>
                <w:rFonts w:cstheme="minorHAnsi"/>
              </w:rPr>
              <w:t>to show the differences made.</w:t>
            </w:r>
          </w:p>
          <w:p w14:paraId="4F13D663" w14:textId="77777777" w:rsidR="00460E5E" w:rsidRPr="00460E5E" w:rsidRDefault="00460E5E" w:rsidP="003D11EE">
            <w:pPr>
              <w:rPr>
                <w:rFonts w:cstheme="minorHAnsi"/>
                <w:sz w:val="10"/>
                <w:szCs w:val="10"/>
              </w:rPr>
            </w:pPr>
          </w:p>
          <w:p w14:paraId="0FAB99D0" w14:textId="44801DEB" w:rsidR="00BF3444" w:rsidRPr="00460E5E" w:rsidRDefault="00BF3444" w:rsidP="003D11EE">
            <w:pPr>
              <w:rPr>
                <w:rFonts w:cstheme="minorHAnsi"/>
              </w:rPr>
            </w:pPr>
            <w:r>
              <w:rPr>
                <w:rFonts w:cstheme="minorHAnsi"/>
              </w:rPr>
              <w:t>Q. Can more information be shared to the PPG?</w:t>
            </w:r>
          </w:p>
          <w:p w14:paraId="1BEDF8C6" w14:textId="77777777" w:rsidR="00BF3444" w:rsidRDefault="00BF3444" w:rsidP="003D11EE">
            <w:pPr>
              <w:rPr>
                <w:rFonts w:cstheme="minorHAnsi"/>
              </w:rPr>
            </w:pPr>
            <w:r>
              <w:rPr>
                <w:rFonts w:cstheme="minorHAnsi"/>
              </w:rPr>
              <w:t>AD &gt; How much information would you like and when?</w:t>
            </w:r>
          </w:p>
          <w:p w14:paraId="6B50CE04" w14:textId="77777777" w:rsidR="00C45B74" w:rsidRPr="000D3FF4" w:rsidRDefault="00C45B74" w:rsidP="003D11EE">
            <w:pPr>
              <w:rPr>
                <w:rFonts w:cstheme="minorHAnsi"/>
                <w:sz w:val="10"/>
                <w:szCs w:val="10"/>
              </w:rPr>
            </w:pPr>
          </w:p>
          <w:p w14:paraId="7AB56C2B" w14:textId="77777777" w:rsidR="00C45B74" w:rsidRDefault="00C45B74" w:rsidP="003D11EE">
            <w:pPr>
              <w:rPr>
                <w:rFonts w:cstheme="minorHAnsi"/>
              </w:rPr>
            </w:pPr>
            <w:r>
              <w:rPr>
                <w:rFonts w:cstheme="minorHAnsi"/>
              </w:rPr>
              <w:t xml:space="preserve">Asked for update after LTC to confirm all is well once annual review completed. </w:t>
            </w:r>
          </w:p>
          <w:p w14:paraId="2E088DD1" w14:textId="77777777" w:rsidR="00CE7CDB" w:rsidRPr="000D3FF4" w:rsidRDefault="00CE7CDB" w:rsidP="003D11EE">
            <w:pPr>
              <w:rPr>
                <w:rFonts w:cstheme="minorHAnsi"/>
                <w:sz w:val="10"/>
                <w:szCs w:val="10"/>
              </w:rPr>
            </w:pPr>
          </w:p>
          <w:p w14:paraId="3884C26D" w14:textId="77777777" w:rsidR="00CE7CDB" w:rsidRDefault="00CE7CDB" w:rsidP="003D11EE">
            <w:pPr>
              <w:rPr>
                <w:rFonts w:cstheme="minorHAnsi"/>
              </w:rPr>
            </w:pPr>
            <w:r>
              <w:rPr>
                <w:rFonts w:cstheme="minorHAnsi"/>
              </w:rPr>
              <w:t xml:space="preserve">RE suggested NHS app journal entry to confirm this; dependant on patient / one size won't fit all. </w:t>
            </w:r>
          </w:p>
          <w:p w14:paraId="2F10FCF5" w14:textId="77777777" w:rsidR="003F0C94" w:rsidRPr="000D3FF4" w:rsidRDefault="003F0C94" w:rsidP="003D11EE">
            <w:pPr>
              <w:rPr>
                <w:rFonts w:cstheme="minorHAnsi"/>
                <w:sz w:val="10"/>
                <w:szCs w:val="10"/>
              </w:rPr>
            </w:pPr>
          </w:p>
          <w:p w14:paraId="566CA49E" w14:textId="4B2B44A0" w:rsidR="003F0C94" w:rsidRDefault="003F0C94" w:rsidP="003D11EE">
            <w:pPr>
              <w:rPr>
                <w:rFonts w:cstheme="minorHAnsi"/>
              </w:rPr>
            </w:pPr>
            <w:r>
              <w:rPr>
                <w:rFonts w:cstheme="minorHAnsi"/>
              </w:rPr>
              <w:lastRenderedPageBreak/>
              <w:t>A discussion was had re. the importance of the NHS ap</w:t>
            </w:r>
            <w:r w:rsidR="003318F0">
              <w:rPr>
                <w:rFonts w:cstheme="minorHAnsi"/>
              </w:rPr>
              <w:t>p.</w:t>
            </w:r>
          </w:p>
          <w:p w14:paraId="2016CBA8" w14:textId="77777777" w:rsidR="003318F0" w:rsidRPr="000D3FF4" w:rsidRDefault="003318F0" w:rsidP="003D11EE">
            <w:pPr>
              <w:rPr>
                <w:rFonts w:cstheme="minorHAnsi"/>
                <w:sz w:val="10"/>
                <w:szCs w:val="10"/>
              </w:rPr>
            </w:pPr>
          </w:p>
          <w:p w14:paraId="7533A2B3" w14:textId="65481F02" w:rsidR="00CE7CDB" w:rsidRPr="003D11EE" w:rsidRDefault="003318F0" w:rsidP="003D11EE">
            <w:pPr>
              <w:rPr>
                <w:rFonts w:cstheme="minorHAnsi"/>
              </w:rPr>
            </w:pPr>
            <w:r>
              <w:rPr>
                <w:rFonts w:cstheme="minorHAnsi"/>
              </w:rPr>
              <w:t>It was agreed that the agenda will always contain LTC to ensure PPG are being kept up to date on progress of it.</w:t>
            </w:r>
          </w:p>
        </w:tc>
        <w:tc>
          <w:tcPr>
            <w:tcW w:w="1985" w:type="dxa"/>
          </w:tcPr>
          <w:p w14:paraId="34CA7B79" w14:textId="77777777" w:rsidR="00C32A95" w:rsidRDefault="00C32A95" w:rsidP="003D11EE">
            <w:pPr>
              <w:rPr>
                <w:rFonts w:cstheme="minorHAnsi"/>
              </w:rPr>
            </w:pPr>
          </w:p>
          <w:p w14:paraId="199704AA" w14:textId="738AF449" w:rsidR="003D11EE" w:rsidRDefault="00794E1C" w:rsidP="003D11EE">
            <w:pPr>
              <w:rPr>
                <w:rFonts w:cstheme="minorHAnsi"/>
              </w:rPr>
            </w:pPr>
            <w:r>
              <w:rPr>
                <w:rFonts w:cstheme="minorHAnsi"/>
              </w:rPr>
              <w:t xml:space="preserve">MV to </w:t>
            </w:r>
            <w:r w:rsidR="00390E94">
              <w:rPr>
                <w:rFonts w:cstheme="minorHAnsi"/>
              </w:rPr>
              <w:t>create leaflets / callboard info.</w:t>
            </w:r>
          </w:p>
          <w:p w14:paraId="47C90F86" w14:textId="77777777" w:rsidR="00707E06" w:rsidRDefault="00707E06" w:rsidP="003D11EE">
            <w:pPr>
              <w:rPr>
                <w:rFonts w:cstheme="minorHAnsi"/>
              </w:rPr>
            </w:pPr>
          </w:p>
          <w:p w14:paraId="2B5FC27F" w14:textId="77777777" w:rsidR="00707E06" w:rsidRDefault="00707E06" w:rsidP="003D11EE">
            <w:pPr>
              <w:rPr>
                <w:rFonts w:cstheme="minorHAnsi"/>
              </w:rPr>
            </w:pPr>
            <w:r>
              <w:rPr>
                <w:rFonts w:cstheme="minorHAnsi"/>
              </w:rPr>
              <w:t xml:space="preserve">MV to reshare LTC </w:t>
            </w:r>
            <w:r w:rsidR="00510C35">
              <w:rPr>
                <w:rFonts w:cstheme="minorHAnsi"/>
              </w:rPr>
              <w:t>communications (this is also available to patients via our website / callboards / posters in surgeries).</w:t>
            </w:r>
          </w:p>
          <w:p w14:paraId="2C0160C0" w14:textId="77777777" w:rsidR="00CE7CDB" w:rsidRDefault="00CE7CDB" w:rsidP="003D11EE">
            <w:pPr>
              <w:rPr>
                <w:rFonts w:cstheme="minorHAnsi"/>
              </w:rPr>
            </w:pPr>
          </w:p>
          <w:p w14:paraId="538966CD" w14:textId="77777777" w:rsidR="00CE7CDB" w:rsidRDefault="00CE7CDB" w:rsidP="003D11EE">
            <w:pPr>
              <w:rPr>
                <w:rFonts w:cstheme="minorHAnsi"/>
              </w:rPr>
            </w:pPr>
          </w:p>
          <w:p w14:paraId="124C544C" w14:textId="77777777" w:rsidR="00CE7CDB" w:rsidRDefault="00CE7CDB" w:rsidP="003D11EE">
            <w:pPr>
              <w:rPr>
                <w:rFonts w:cstheme="minorHAnsi"/>
              </w:rPr>
            </w:pPr>
          </w:p>
          <w:p w14:paraId="6DAA6471" w14:textId="77777777" w:rsidR="00CE7CDB" w:rsidRDefault="00CE7CDB" w:rsidP="003D11EE">
            <w:pPr>
              <w:rPr>
                <w:rFonts w:cstheme="minorHAnsi"/>
              </w:rPr>
            </w:pPr>
          </w:p>
          <w:p w14:paraId="66A2E217" w14:textId="77777777" w:rsidR="00CE7CDB" w:rsidRDefault="00CE7CDB" w:rsidP="003D11EE">
            <w:pPr>
              <w:rPr>
                <w:rFonts w:cstheme="minorHAnsi"/>
              </w:rPr>
            </w:pPr>
          </w:p>
          <w:p w14:paraId="5080F846" w14:textId="77777777" w:rsidR="00CE7CDB" w:rsidRDefault="00CE7CDB" w:rsidP="003D11EE">
            <w:pPr>
              <w:rPr>
                <w:rFonts w:cstheme="minorHAnsi"/>
              </w:rPr>
            </w:pPr>
          </w:p>
          <w:p w14:paraId="5FF5C34B" w14:textId="77777777" w:rsidR="00CE7CDB" w:rsidRDefault="00CE7CDB" w:rsidP="003D11EE">
            <w:pPr>
              <w:rPr>
                <w:rFonts w:cstheme="minorHAnsi"/>
              </w:rPr>
            </w:pPr>
          </w:p>
          <w:p w14:paraId="3B47269C" w14:textId="77777777" w:rsidR="00CE7CDB" w:rsidRDefault="00CE7CDB" w:rsidP="003D11EE">
            <w:pPr>
              <w:rPr>
                <w:rFonts w:cstheme="minorHAnsi"/>
              </w:rPr>
            </w:pPr>
          </w:p>
          <w:p w14:paraId="42C7E729" w14:textId="77777777" w:rsidR="00CE7CDB" w:rsidRDefault="00CE7CDB" w:rsidP="003D11EE">
            <w:pPr>
              <w:rPr>
                <w:rFonts w:cstheme="minorHAnsi"/>
              </w:rPr>
            </w:pPr>
          </w:p>
          <w:p w14:paraId="72FAFEE3" w14:textId="77777777" w:rsidR="00CE7CDB" w:rsidRDefault="00CE7CDB" w:rsidP="003D11EE">
            <w:pPr>
              <w:rPr>
                <w:rFonts w:cstheme="minorHAnsi"/>
              </w:rPr>
            </w:pPr>
          </w:p>
          <w:p w14:paraId="76F732CA" w14:textId="77777777" w:rsidR="00CE7CDB" w:rsidRDefault="00CE7CDB" w:rsidP="003D11EE">
            <w:pPr>
              <w:rPr>
                <w:rFonts w:cstheme="minorHAnsi"/>
              </w:rPr>
            </w:pPr>
          </w:p>
          <w:p w14:paraId="110A9557" w14:textId="77777777" w:rsidR="000F235B" w:rsidRDefault="000F235B" w:rsidP="003D11EE">
            <w:pPr>
              <w:rPr>
                <w:rFonts w:cstheme="minorHAnsi"/>
              </w:rPr>
            </w:pPr>
          </w:p>
          <w:p w14:paraId="3B88DC41" w14:textId="77777777" w:rsidR="00CE7CDB" w:rsidRDefault="00CE7CDB" w:rsidP="003D11EE">
            <w:pPr>
              <w:rPr>
                <w:rFonts w:cstheme="minorHAnsi"/>
              </w:rPr>
            </w:pPr>
            <w:r>
              <w:rPr>
                <w:rFonts w:cstheme="minorHAnsi"/>
              </w:rPr>
              <w:t xml:space="preserve">RE to </w:t>
            </w:r>
            <w:proofErr w:type="gramStart"/>
            <w:r w:rsidR="00070229">
              <w:rPr>
                <w:rFonts w:cstheme="minorHAnsi"/>
              </w:rPr>
              <w:t>look into</w:t>
            </w:r>
            <w:proofErr w:type="gramEnd"/>
            <w:r w:rsidR="00070229">
              <w:rPr>
                <w:rFonts w:cstheme="minorHAnsi"/>
              </w:rPr>
              <w:t xml:space="preserve"> the practicalities of sharing this after LTC review.</w:t>
            </w:r>
          </w:p>
          <w:p w14:paraId="6239A4B3" w14:textId="77777777" w:rsidR="00FC22CF" w:rsidRPr="000D3FF4" w:rsidRDefault="00FC22CF" w:rsidP="003D11EE">
            <w:pPr>
              <w:rPr>
                <w:rFonts w:cstheme="minorHAnsi"/>
                <w:sz w:val="10"/>
                <w:szCs w:val="10"/>
              </w:rPr>
            </w:pPr>
          </w:p>
          <w:p w14:paraId="58F5AD74" w14:textId="2425654E" w:rsidR="00FC22CF" w:rsidRPr="003D11EE" w:rsidRDefault="00FC22CF" w:rsidP="003D11EE">
            <w:pPr>
              <w:rPr>
                <w:rFonts w:cstheme="minorHAnsi"/>
              </w:rPr>
            </w:pPr>
            <w:r>
              <w:rPr>
                <w:rFonts w:cstheme="minorHAnsi"/>
              </w:rPr>
              <w:lastRenderedPageBreak/>
              <w:t>MV to ensure this is always added to agenda.</w:t>
            </w:r>
          </w:p>
        </w:tc>
      </w:tr>
      <w:tr w:rsidR="00A639C2" w14:paraId="65D55697" w14:textId="77777777" w:rsidTr="000D3FF4">
        <w:tc>
          <w:tcPr>
            <w:tcW w:w="1760" w:type="dxa"/>
          </w:tcPr>
          <w:p w14:paraId="2F6D33CB" w14:textId="3A0BE6EC" w:rsidR="00A639C2" w:rsidRDefault="00A639C2" w:rsidP="003D11EE">
            <w:pPr>
              <w:rPr>
                <w:rFonts w:cstheme="minorHAnsi"/>
              </w:rPr>
            </w:pPr>
            <w:r>
              <w:rPr>
                <w:rFonts w:cstheme="minorHAnsi"/>
              </w:rPr>
              <w:lastRenderedPageBreak/>
              <w:t xml:space="preserve">Recruitment </w:t>
            </w:r>
            <w:r w:rsidR="00D0462B">
              <w:rPr>
                <w:rFonts w:cstheme="minorHAnsi"/>
              </w:rPr>
              <w:t>– Kelly Clark</w:t>
            </w:r>
          </w:p>
        </w:tc>
        <w:tc>
          <w:tcPr>
            <w:tcW w:w="7171" w:type="dxa"/>
          </w:tcPr>
          <w:p w14:paraId="64759B6C" w14:textId="4CEDE5A7" w:rsidR="00552072" w:rsidRDefault="009D784B" w:rsidP="00F650B7">
            <w:r>
              <w:t>We are recruiting for a nurse</w:t>
            </w:r>
            <w:r w:rsidR="00460E5E">
              <w:t>.</w:t>
            </w:r>
          </w:p>
          <w:p w14:paraId="70E1B9FC" w14:textId="77777777" w:rsidR="002F754E" w:rsidRDefault="002F754E" w:rsidP="00F650B7">
            <w:r>
              <w:t>(The nurse team now cover diabetes management, not the pharmacy team.</w:t>
            </w:r>
            <w:r w:rsidR="007431E6">
              <w:t>)</w:t>
            </w:r>
          </w:p>
          <w:p w14:paraId="50C0CD80" w14:textId="77777777" w:rsidR="007431E6" w:rsidRPr="000D3FF4" w:rsidRDefault="007431E6" w:rsidP="00F650B7">
            <w:pPr>
              <w:rPr>
                <w:sz w:val="10"/>
                <w:szCs w:val="10"/>
              </w:rPr>
            </w:pPr>
          </w:p>
          <w:p w14:paraId="0B68BC2E" w14:textId="5292EBE0" w:rsidR="00406F78" w:rsidRDefault="007431E6" w:rsidP="00F650B7">
            <w:r>
              <w:t xml:space="preserve">We are recruiting </w:t>
            </w:r>
            <w:r w:rsidR="00406F78">
              <w:t>for a GP. This in on the back of funding changes; not cutting back but simply redirecting.</w:t>
            </w:r>
          </w:p>
        </w:tc>
        <w:tc>
          <w:tcPr>
            <w:tcW w:w="1985" w:type="dxa"/>
          </w:tcPr>
          <w:p w14:paraId="4C07E47C" w14:textId="5F690589" w:rsidR="00A639C2" w:rsidRDefault="00A639C2" w:rsidP="003D11EE">
            <w:pPr>
              <w:rPr>
                <w:rFonts w:cstheme="minorHAnsi"/>
              </w:rPr>
            </w:pPr>
          </w:p>
        </w:tc>
      </w:tr>
      <w:tr w:rsidR="00A639C2" w14:paraId="2A865AE1" w14:textId="77777777" w:rsidTr="000D3FF4">
        <w:tc>
          <w:tcPr>
            <w:tcW w:w="1760" w:type="dxa"/>
          </w:tcPr>
          <w:p w14:paraId="53C41077" w14:textId="275F3BD8" w:rsidR="00A639C2" w:rsidRDefault="007C610F" w:rsidP="003D11EE">
            <w:pPr>
              <w:rPr>
                <w:rFonts w:cstheme="minorHAnsi"/>
              </w:rPr>
            </w:pPr>
            <w:r>
              <w:rPr>
                <w:rFonts w:cstheme="minorHAnsi"/>
              </w:rPr>
              <w:t>Communication – Madeleine Volpe</w:t>
            </w:r>
          </w:p>
        </w:tc>
        <w:tc>
          <w:tcPr>
            <w:tcW w:w="7171" w:type="dxa"/>
          </w:tcPr>
          <w:p w14:paraId="2B756A9A" w14:textId="6591EDE3" w:rsidR="007C60B1" w:rsidRDefault="004E2A3F" w:rsidP="00CF3D01">
            <w:r>
              <w:t>Social media for the practice</w:t>
            </w:r>
            <w:r w:rsidR="00B65220">
              <w:t>:</w:t>
            </w:r>
          </w:p>
          <w:p w14:paraId="7273BBF9" w14:textId="77777777" w:rsidR="00E77305" w:rsidRDefault="00EE65DB" w:rsidP="00D4075A">
            <w:r>
              <w:t>Positive engagement</w:t>
            </w:r>
            <w:r w:rsidR="00F7465B">
              <w:t xml:space="preserve"> up by 112% and</w:t>
            </w:r>
            <w:r>
              <w:t xml:space="preserve"> views </w:t>
            </w:r>
            <w:r w:rsidR="00F7465B">
              <w:t>up</w:t>
            </w:r>
            <w:r>
              <w:t xml:space="preserve"> by 39% since our last meeting</w:t>
            </w:r>
            <w:r w:rsidR="00F7465B">
              <w:t>.</w:t>
            </w:r>
          </w:p>
          <w:p w14:paraId="4383359A" w14:textId="77777777" w:rsidR="00DD7A7F" w:rsidRPr="000D3FF4" w:rsidRDefault="00DD7A7F" w:rsidP="00E77305">
            <w:pPr>
              <w:rPr>
                <w:sz w:val="10"/>
                <w:szCs w:val="10"/>
              </w:rPr>
            </w:pPr>
          </w:p>
          <w:p w14:paraId="1E76FDCD" w14:textId="65D0D276" w:rsidR="00DD7A7F" w:rsidRDefault="00E77305" w:rsidP="00E77305">
            <w:r>
              <w:t>Redecoration</w:t>
            </w:r>
            <w:r w:rsidR="00AF7DF7">
              <w:t>:</w:t>
            </w:r>
          </w:p>
          <w:p w14:paraId="38747C37" w14:textId="61780DAF" w:rsidR="00DD7A7F" w:rsidRDefault="00D4075A" w:rsidP="00D4075A">
            <w:r>
              <w:t xml:space="preserve">Painting began on the </w:t>
            </w:r>
            <w:proofErr w:type="gramStart"/>
            <w:r>
              <w:t>20</w:t>
            </w:r>
            <w:r w:rsidRPr="00D4075A">
              <w:rPr>
                <w:vertAlign w:val="superscript"/>
              </w:rPr>
              <w:t>th</w:t>
            </w:r>
            <w:proofErr w:type="gramEnd"/>
            <w:r>
              <w:t xml:space="preserve"> May across all the surgeries. This work is to freshen up the surgeries. Notification has been given to staff and patients. </w:t>
            </w:r>
            <w:r w:rsidR="00070BD1">
              <w:t>We are hoping disruption is kept to the minimal</w:t>
            </w:r>
            <w:r w:rsidR="00F063B9">
              <w:t xml:space="preserve"> and no negative feedback has come from patients regarding this.</w:t>
            </w:r>
          </w:p>
          <w:p w14:paraId="727FF1B7" w14:textId="77777777" w:rsidR="00E77305" w:rsidRPr="000D3FF4" w:rsidRDefault="00E77305" w:rsidP="00E77305">
            <w:pPr>
              <w:rPr>
                <w:sz w:val="10"/>
                <w:szCs w:val="10"/>
              </w:rPr>
            </w:pPr>
          </w:p>
          <w:p w14:paraId="25A1D337" w14:textId="4DB0AB6E" w:rsidR="00E77305" w:rsidRDefault="00E77305" w:rsidP="00E77305">
            <w:r>
              <w:t>Family and Friends feedback</w:t>
            </w:r>
            <w:r w:rsidR="00AF7DF7">
              <w:t>:</w:t>
            </w:r>
          </w:p>
          <w:p w14:paraId="238572F4" w14:textId="1AD2B306" w:rsidR="00F063B9" w:rsidRDefault="00BB03A2" w:rsidP="00E77305">
            <w:r>
              <w:t xml:space="preserve">A physical F&amp;F box has now been installed in all surgeries to give greater access to patients to leave feedback. These are being used </w:t>
            </w:r>
            <w:r w:rsidR="00CE799C">
              <w:t>already.</w:t>
            </w:r>
          </w:p>
          <w:p w14:paraId="0343A4EA" w14:textId="77777777" w:rsidR="00E77305" w:rsidRPr="000D3FF4" w:rsidRDefault="00E77305" w:rsidP="00E77305">
            <w:pPr>
              <w:rPr>
                <w:sz w:val="10"/>
                <w:szCs w:val="10"/>
              </w:rPr>
            </w:pPr>
          </w:p>
          <w:p w14:paraId="727451B3" w14:textId="1726D34F" w:rsidR="00DD7A7F" w:rsidRDefault="00E77305" w:rsidP="00E77305">
            <w:r>
              <w:t>Google review feedback</w:t>
            </w:r>
            <w:r w:rsidR="00AF7DF7">
              <w:t>:</w:t>
            </w:r>
          </w:p>
          <w:p w14:paraId="0EC08098" w14:textId="39A7AF95" w:rsidR="00DD7A7F" w:rsidRDefault="00E829C1" w:rsidP="00E77305">
            <w:r>
              <w:t xml:space="preserve">We have full access to the business google accounts and are utilising these fully to </w:t>
            </w:r>
            <w:r w:rsidR="00AC7878">
              <w:t>actively respond.</w:t>
            </w:r>
          </w:p>
          <w:p w14:paraId="1D7C290D" w14:textId="77777777" w:rsidR="00CE799C" w:rsidRPr="000D3FF4" w:rsidRDefault="00CE799C" w:rsidP="00E77305">
            <w:pPr>
              <w:rPr>
                <w:sz w:val="10"/>
                <w:szCs w:val="10"/>
              </w:rPr>
            </w:pPr>
          </w:p>
          <w:p w14:paraId="335D1B99" w14:textId="47853A64" w:rsidR="00DD7A7F" w:rsidRDefault="00DD7A7F" w:rsidP="00E77305">
            <w:r>
              <w:t>Admin processes</w:t>
            </w:r>
            <w:r w:rsidR="00AF7DF7">
              <w:t>:</w:t>
            </w:r>
          </w:p>
          <w:p w14:paraId="7BE647F5" w14:textId="4409EC2A" w:rsidR="00DD7A7F" w:rsidRDefault="00AC7878" w:rsidP="00E77305">
            <w:r>
              <w:t>We have tidied up the admin processes i.e. sick note</w:t>
            </w:r>
            <w:r w:rsidR="00E97122">
              <w:t>s, repeat forms etc for staff ease as well as introducing a new opening/closing procedure for the admin team too.</w:t>
            </w:r>
          </w:p>
          <w:p w14:paraId="52E44BDC" w14:textId="77777777" w:rsidR="00AC7878" w:rsidRPr="000D3FF4" w:rsidRDefault="00AC7878" w:rsidP="00E77305">
            <w:pPr>
              <w:rPr>
                <w:sz w:val="10"/>
                <w:szCs w:val="10"/>
              </w:rPr>
            </w:pPr>
          </w:p>
          <w:p w14:paraId="1BBA2B8F" w14:textId="601E42C1" w:rsidR="004E2A3F" w:rsidRDefault="00DD7A7F" w:rsidP="00E77305">
            <w:r>
              <w:t>SMS optimisation</w:t>
            </w:r>
            <w:r w:rsidR="00AF7DF7">
              <w:t>:</w:t>
            </w:r>
          </w:p>
          <w:p w14:paraId="7F49433D" w14:textId="77777777" w:rsidR="00E97122" w:rsidRDefault="004F668A" w:rsidP="00E77305">
            <w:r>
              <w:t xml:space="preserve">Texts are costing the practice a lot financially. They used to be the better option, but the NHS app is now the priority method for contacting patients. Staff are actively asking patients if they have the app and to make sure notifications are turned on. </w:t>
            </w:r>
            <w:r w:rsidR="00EB1A9B">
              <w:t xml:space="preserve"> </w:t>
            </w:r>
          </w:p>
          <w:p w14:paraId="53ECA91B" w14:textId="77777777" w:rsidR="00EB1A9B" w:rsidRDefault="00EB1A9B" w:rsidP="00E77305">
            <w:r>
              <w:t xml:space="preserve">We are trying to encourage email use if more appropriate. </w:t>
            </w:r>
          </w:p>
          <w:p w14:paraId="346A705B" w14:textId="77777777" w:rsidR="004F3828" w:rsidRDefault="004F3828" w:rsidP="00E77305"/>
          <w:p w14:paraId="23B874E2" w14:textId="228887FD" w:rsidR="00EB1A9B" w:rsidRDefault="00EB1A9B" w:rsidP="00E77305">
            <w:r>
              <w:t xml:space="preserve">What are the opinions of the PPG to introduce a new patient quarterly newsletter </w:t>
            </w:r>
            <w:r w:rsidR="001F5990">
              <w:t xml:space="preserve">to share practice information? PPG </w:t>
            </w:r>
            <w:proofErr w:type="gramStart"/>
            <w:r w:rsidR="001F5990">
              <w:t>agree</w:t>
            </w:r>
            <w:proofErr w:type="gramEnd"/>
            <w:r w:rsidR="001F5990">
              <w:t xml:space="preserve"> to this idea.</w:t>
            </w:r>
          </w:p>
        </w:tc>
        <w:tc>
          <w:tcPr>
            <w:tcW w:w="1985" w:type="dxa"/>
          </w:tcPr>
          <w:p w14:paraId="101181A5" w14:textId="77777777" w:rsidR="00490842" w:rsidRDefault="00490842" w:rsidP="003D11EE">
            <w:pPr>
              <w:rPr>
                <w:rFonts w:cstheme="minorHAnsi"/>
              </w:rPr>
            </w:pPr>
          </w:p>
          <w:p w14:paraId="4DDEE80D" w14:textId="77777777" w:rsidR="00490842" w:rsidRDefault="00490842" w:rsidP="003D11EE">
            <w:pPr>
              <w:rPr>
                <w:rFonts w:cstheme="minorHAnsi"/>
              </w:rPr>
            </w:pPr>
          </w:p>
          <w:p w14:paraId="723E65A4" w14:textId="77777777" w:rsidR="00490842" w:rsidRDefault="00490842" w:rsidP="003D11EE">
            <w:pPr>
              <w:rPr>
                <w:rFonts w:cstheme="minorHAnsi"/>
              </w:rPr>
            </w:pPr>
          </w:p>
          <w:p w14:paraId="29120B56" w14:textId="77777777" w:rsidR="00490842" w:rsidRDefault="00490842" w:rsidP="003D11EE">
            <w:pPr>
              <w:rPr>
                <w:rFonts w:cstheme="minorHAnsi"/>
              </w:rPr>
            </w:pPr>
          </w:p>
          <w:p w14:paraId="0B3FE920" w14:textId="77777777" w:rsidR="00490842" w:rsidRDefault="00490842" w:rsidP="003D11EE">
            <w:pPr>
              <w:rPr>
                <w:rFonts w:cstheme="minorHAnsi"/>
              </w:rPr>
            </w:pPr>
          </w:p>
          <w:p w14:paraId="637336E2" w14:textId="77777777" w:rsidR="00490842" w:rsidRDefault="00490842" w:rsidP="003D11EE">
            <w:pPr>
              <w:rPr>
                <w:rFonts w:cstheme="minorHAnsi"/>
              </w:rPr>
            </w:pPr>
          </w:p>
          <w:p w14:paraId="5D0ABDA8" w14:textId="77777777" w:rsidR="00490842" w:rsidRDefault="00490842" w:rsidP="003D11EE">
            <w:pPr>
              <w:rPr>
                <w:rFonts w:cstheme="minorHAnsi"/>
              </w:rPr>
            </w:pPr>
          </w:p>
          <w:p w14:paraId="1AC5B097" w14:textId="77777777" w:rsidR="00490842" w:rsidRDefault="00490842" w:rsidP="003D11EE">
            <w:pPr>
              <w:rPr>
                <w:rFonts w:cstheme="minorHAnsi"/>
              </w:rPr>
            </w:pPr>
          </w:p>
          <w:p w14:paraId="01CFBFED" w14:textId="77777777" w:rsidR="00490842" w:rsidRDefault="00490842" w:rsidP="003D11EE">
            <w:pPr>
              <w:rPr>
                <w:rFonts w:cstheme="minorHAnsi"/>
              </w:rPr>
            </w:pPr>
          </w:p>
          <w:p w14:paraId="71CE211E" w14:textId="77777777" w:rsidR="00490842" w:rsidRDefault="00490842" w:rsidP="003D11EE">
            <w:pPr>
              <w:rPr>
                <w:rFonts w:cstheme="minorHAnsi"/>
              </w:rPr>
            </w:pPr>
          </w:p>
          <w:p w14:paraId="2D8CB075" w14:textId="77777777" w:rsidR="00490842" w:rsidRDefault="00490842" w:rsidP="003D11EE">
            <w:pPr>
              <w:rPr>
                <w:rFonts w:cstheme="minorHAnsi"/>
              </w:rPr>
            </w:pPr>
          </w:p>
          <w:p w14:paraId="67BFBB07" w14:textId="77777777" w:rsidR="00490842" w:rsidRDefault="00490842" w:rsidP="003D11EE">
            <w:pPr>
              <w:rPr>
                <w:rFonts w:cstheme="minorHAnsi"/>
              </w:rPr>
            </w:pPr>
          </w:p>
          <w:p w14:paraId="0B544F31" w14:textId="77777777" w:rsidR="00490842" w:rsidRDefault="00490842" w:rsidP="003D11EE">
            <w:pPr>
              <w:rPr>
                <w:rFonts w:cstheme="minorHAnsi"/>
              </w:rPr>
            </w:pPr>
          </w:p>
          <w:p w14:paraId="02B9B69C" w14:textId="77777777" w:rsidR="00490842" w:rsidRDefault="00490842" w:rsidP="003D11EE">
            <w:pPr>
              <w:rPr>
                <w:rFonts w:cstheme="minorHAnsi"/>
              </w:rPr>
            </w:pPr>
          </w:p>
          <w:p w14:paraId="5D78B4C7" w14:textId="77777777" w:rsidR="00490842" w:rsidRDefault="00490842" w:rsidP="003D11EE">
            <w:pPr>
              <w:rPr>
                <w:rFonts w:cstheme="minorHAnsi"/>
              </w:rPr>
            </w:pPr>
          </w:p>
          <w:p w14:paraId="1C2B355F" w14:textId="77777777" w:rsidR="00490842" w:rsidRDefault="00490842" w:rsidP="003D11EE">
            <w:pPr>
              <w:rPr>
                <w:rFonts w:cstheme="minorHAnsi"/>
              </w:rPr>
            </w:pPr>
          </w:p>
          <w:p w14:paraId="033B234F" w14:textId="77777777" w:rsidR="00490842" w:rsidRDefault="00490842" w:rsidP="003D11EE">
            <w:pPr>
              <w:rPr>
                <w:rFonts w:cstheme="minorHAnsi"/>
              </w:rPr>
            </w:pPr>
          </w:p>
          <w:p w14:paraId="6765E585" w14:textId="77777777" w:rsidR="00490842" w:rsidRDefault="00490842" w:rsidP="003D11EE">
            <w:pPr>
              <w:rPr>
                <w:rFonts w:cstheme="minorHAnsi"/>
              </w:rPr>
            </w:pPr>
          </w:p>
          <w:p w14:paraId="19CB4D8A" w14:textId="77777777" w:rsidR="00490842" w:rsidRDefault="00490842" w:rsidP="003D11EE">
            <w:pPr>
              <w:rPr>
                <w:rFonts w:cstheme="minorHAnsi"/>
              </w:rPr>
            </w:pPr>
          </w:p>
          <w:p w14:paraId="3808AE7D" w14:textId="77777777" w:rsidR="00490842" w:rsidRDefault="00490842" w:rsidP="003D11EE">
            <w:pPr>
              <w:rPr>
                <w:rFonts w:cstheme="minorHAnsi"/>
              </w:rPr>
            </w:pPr>
          </w:p>
          <w:p w14:paraId="5DFFD2EA" w14:textId="77777777" w:rsidR="00490842" w:rsidRDefault="00490842" w:rsidP="003D11EE">
            <w:pPr>
              <w:rPr>
                <w:rFonts w:cstheme="minorHAnsi"/>
              </w:rPr>
            </w:pPr>
          </w:p>
          <w:p w14:paraId="72E6929D" w14:textId="77777777" w:rsidR="00490842" w:rsidRDefault="00490842" w:rsidP="003D11EE">
            <w:pPr>
              <w:rPr>
                <w:rFonts w:cstheme="minorHAnsi"/>
              </w:rPr>
            </w:pPr>
          </w:p>
          <w:p w14:paraId="3EF8E85B" w14:textId="77777777" w:rsidR="00490842" w:rsidRDefault="00490842" w:rsidP="003D11EE">
            <w:pPr>
              <w:rPr>
                <w:rFonts w:cstheme="minorHAnsi"/>
              </w:rPr>
            </w:pPr>
          </w:p>
          <w:p w14:paraId="313402FA" w14:textId="77777777" w:rsidR="00490842" w:rsidRDefault="00490842" w:rsidP="003D11EE">
            <w:pPr>
              <w:rPr>
                <w:rFonts w:cstheme="minorHAnsi"/>
              </w:rPr>
            </w:pPr>
          </w:p>
          <w:p w14:paraId="74EB3D1F" w14:textId="77777777" w:rsidR="00490842" w:rsidRDefault="00490842" w:rsidP="003D11EE">
            <w:pPr>
              <w:rPr>
                <w:rFonts w:cstheme="minorHAnsi"/>
              </w:rPr>
            </w:pPr>
          </w:p>
          <w:p w14:paraId="0A208439" w14:textId="77777777" w:rsidR="00490842" w:rsidRDefault="00490842" w:rsidP="003D11EE">
            <w:pPr>
              <w:rPr>
                <w:rFonts w:cstheme="minorHAnsi"/>
              </w:rPr>
            </w:pPr>
          </w:p>
          <w:p w14:paraId="0B0EFA56" w14:textId="77777777" w:rsidR="00490842" w:rsidRDefault="00490842" w:rsidP="003D11EE">
            <w:pPr>
              <w:rPr>
                <w:rFonts w:cstheme="minorHAnsi"/>
              </w:rPr>
            </w:pPr>
          </w:p>
          <w:p w14:paraId="7668B8CC" w14:textId="6CF8DB71" w:rsidR="00C87D86" w:rsidRDefault="00490842" w:rsidP="003D11EE">
            <w:pPr>
              <w:rPr>
                <w:rFonts w:cstheme="minorHAnsi"/>
              </w:rPr>
            </w:pPr>
            <w:r>
              <w:rPr>
                <w:rFonts w:cstheme="minorHAnsi"/>
              </w:rPr>
              <w:t>MV to create patient newsletter</w:t>
            </w:r>
            <w:r w:rsidR="00E22DD0">
              <w:rPr>
                <w:rFonts w:cstheme="minorHAnsi"/>
              </w:rPr>
              <w:t>.</w:t>
            </w:r>
          </w:p>
        </w:tc>
      </w:tr>
      <w:tr w:rsidR="00A639C2" w14:paraId="5D0C6EE6" w14:textId="77777777" w:rsidTr="000D3FF4">
        <w:tc>
          <w:tcPr>
            <w:tcW w:w="1760" w:type="dxa"/>
          </w:tcPr>
          <w:p w14:paraId="76CDFB8C" w14:textId="28FB5DC6" w:rsidR="00A639C2" w:rsidRDefault="007C610F" w:rsidP="003D11EE">
            <w:pPr>
              <w:rPr>
                <w:rFonts w:cstheme="minorHAnsi"/>
              </w:rPr>
            </w:pPr>
            <w:r>
              <w:rPr>
                <w:rFonts w:cstheme="minorHAnsi"/>
              </w:rPr>
              <w:t>AOB</w:t>
            </w:r>
          </w:p>
        </w:tc>
        <w:tc>
          <w:tcPr>
            <w:tcW w:w="7171" w:type="dxa"/>
          </w:tcPr>
          <w:p w14:paraId="03099AC3" w14:textId="3851D613" w:rsidR="00C3176B" w:rsidRDefault="00C62086" w:rsidP="00CF3D01">
            <w:r>
              <w:t>AD&gt; GP allocation</w:t>
            </w:r>
            <w:r w:rsidR="005216C5">
              <w:t>.</w:t>
            </w:r>
          </w:p>
          <w:p w14:paraId="0DED4436" w14:textId="08C56887" w:rsidR="005216C5" w:rsidRDefault="005216C5" w:rsidP="00CF3D01">
            <w:r>
              <w:t xml:space="preserve">We are improving our continuity of care. </w:t>
            </w:r>
            <w:r w:rsidR="000F0EDA">
              <w:t xml:space="preserve">To begin, we have assigned 200 chronic patients a continuity of care GP. </w:t>
            </w:r>
            <w:r w:rsidR="001B4D66">
              <w:t>This is to allow for better care. Acute issues will still be seen by this GP, but only if availability allows.</w:t>
            </w:r>
          </w:p>
          <w:p w14:paraId="61BED88C" w14:textId="77777777" w:rsidR="00493B77" w:rsidRPr="000D3FF4" w:rsidRDefault="00493B77" w:rsidP="00CF3D01">
            <w:pPr>
              <w:rPr>
                <w:sz w:val="10"/>
                <w:szCs w:val="10"/>
              </w:rPr>
            </w:pPr>
          </w:p>
          <w:p w14:paraId="48CEB9F9" w14:textId="00D39FCC" w:rsidR="00493B77" w:rsidRDefault="00493B77" w:rsidP="00CF3D01">
            <w:r>
              <w:t xml:space="preserve">We are looking to roll this out, prioritising this on a 'red, amber, green' basis. Red are chronic, </w:t>
            </w:r>
            <w:r w:rsidR="006618D4">
              <w:t>high priority patients. Amber is those it is not essential for, but beneficial, and green are non-priority.</w:t>
            </w:r>
          </w:p>
          <w:p w14:paraId="1277D104" w14:textId="77777777" w:rsidR="00E8106F" w:rsidRDefault="00E8106F" w:rsidP="00CF3D01">
            <w:pPr>
              <w:rPr>
                <w:sz w:val="10"/>
                <w:szCs w:val="10"/>
              </w:rPr>
            </w:pPr>
          </w:p>
          <w:p w14:paraId="2D154F8B" w14:textId="77777777" w:rsidR="0070410B" w:rsidRDefault="0070410B" w:rsidP="00CF3D01">
            <w:pPr>
              <w:rPr>
                <w:sz w:val="10"/>
                <w:szCs w:val="10"/>
              </w:rPr>
            </w:pPr>
          </w:p>
          <w:p w14:paraId="0541140F" w14:textId="77777777" w:rsidR="0070410B" w:rsidRDefault="0070410B" w:rsidP="00CF3D01">
            <w:pPr>
              <w:rPr>
                <w:sz w:val="10"/>
                <w:szCs w:val="10"/>
              </w:rPr>
            </w:pPr>
          </w:p>
          <w:p w14:paraId="41669CC0" w14:textId="77777777" w:rsidR="0070410B" w:rsidRDefault="0070410B" w:rsidP="00CF3D01">
            <w:pPr>
              <w:rPr>
                <w:sz w:val="10"/>
                <w:szCs w:val="10"/>
              </w:rPr>
            </w:pPr>
          </w:p>
          <w:p w14:paraId="24D53A53" w14:textId="77777777" w:rsidR="0070410B" w:rsidRDefault="0070410B" w:rsidP="00CF3D01">
            <w:pPr>
              <w:rPr>
                <w:sz w:val="10"/>
                <w:szCs w:val="10"/>
              </w:rPr>
            </w:pPr>
          </w:p>
          <w:p w14:paraId="4D645FC3" w14:textId="77777777" w:rsidR="0070410B" w:rsidRDefault="0070410B" w:rsidP="00CF3D01">
            <w:pPr>
              <w:rPr>
                <w:sz w:val="10"/>
                <w:szCs w:val="10"/>
              </w:rPr>
            </w:pPr>
          </w:p>
          <w:p w14:paraId="76550E28" w14:textId="77777777" w:rsidR="0070410B" w:rsidRDefault="0070410B" w:rsidP="00CF3D01">
            <w:pPr>
              <w:rPr>
                <w:sz w:val="10"/>
                <w:szCs w:val="10"/>
              </w:rPr>
            </w:pPr>
          </w:p>
          <w:p w14:paraId="68180B18" w14:textId="77777777" w:rsidR="0070410B" w:rsidRPr="000D3FF4" w:rsidRDefault="0070410B" w:rsidP="00CF3D01">
            <w:pPr>
              <w:rPr>
                <w:sz w:val="10"/>
                <w:szCs w:val="10"/>
              </w:rPr>
            </w:pPr>
          </w:p>
          <w:p w14:paraId="791EDA28" w14:textId="77777777" w:rsidR="00E8106F" w:rsidRDefault="00E8106F" w:rsidP="00CF3D01">
            <w:r>
              <w:lastRenderedPageBreak/>
              <w:t>Confirmation text</w:t>
            </w:r>
          </w:p>
          <w:p w14:paraId="4878936C" w14:textId="352758FA" w:rsidR="00E8106F" w:rsidRDefault="006F05DA" w:rsidP="00CF3D01">
            <w:r>
              <w:t xml:space="preserve">AD&gt; </w:t>
            </w:r>
            <w:r w:rsidR="00B351E1">
              <w:t xml:space="preserve">The confirmation text for booking appointments can cause confusion, particularly for those </w:t>
            </w:r>
            <w:r w:rsidR="00AF4E7D">
              <w:t xml:space="preserve">booked in for telephone appointments. </w:t>
            </w:r>
          </w:p>
          <w:p w14:paraId="7922EA32" w14:textId="44F29F68" w:rsidR="00BD1CA2" w:rsidRDefault="00BD1CA2" w:rsidP="00CF3D01">
            <w:r>
              <w:t xml:space="preserve">Q. Can a different message be sent for face-to-face and telephone calls? </w:t>
            </w:r>
            <w:r w:rsidR="006427CE">
              <w:t>Unfortunately,</w:t>
            </w:r>
            <w:r>
              <w:t xml:space="preserve"> not, it is the same message for all.</w:t>
            </w:r>
          </w:p>
          <w:p w14:paraId="614F2DEA" w14:textId="75C5E22D" w:rsidR="00AF4E7D" w:rsidRDefault="00BD1CA2" w:rsidP="00CF3D01">
            <w:r>
              <w:t xml:space="preserve">A new confirmation message is going to be created, and the PPG have been asked for their </w:t>
            </w:r>
            <w:r w:rsidR="006427CE">
              <w:t>input</w:t>
            </w:r>
            <w:r>
              <w:t>.</w:t>
            </w:r>
          </w:p>
          <w:p w14:paraId="781AD510" w14:textId="77777777" w:rsidR="001F7078" w:rsidRPr="000D3FF4" w:rsidRDefault="001F7078" w:rsidP="00CF3D01">
            <w:pPr>
              <w:rPr>
                <w:sz w:val="10"/>
                <w:szCs w:val="10"/>
              </w:rPr>
            </w:pPr>
          </w:p>
          <w:p w14:paraId="02409557" w14:textId="77777777" w:rsidR="00E8106F" w:rsidRDefault="00E8106F" w:rsidP="00CF3D01">
            <w:r>
              <w:t>Next meetings</w:t>
            </w:r>
          </w:p>
          <w:p w14:paraId="0F135B74" w14:textId="1D39BE81" w:rsidR="006427CE" w:rsidRDefault="006427CE" w:rsidP="00CF3D01">
            <w:r>
              <w:t xml:space="preserve">MV asked if the PPG would like to run the open event in place of their next meeting, or as well as. PPG happy to have both. MV to confirm dates and inform all once </w:t>
            </w:r>
            <w:r w:rsidR="0033078F">
              <w:t>agreed.</w:t>
            </w:r>
          </w:p>
          <w:p w14:paraId="639DB842" w14:textId="6252B0E9" w:rsidR="00E8106F" w:rsidRDefault="0033078F" w:rsidP="00CF3D01">
            <w:r>
              <w:t>September 2026 – Open meeting for prospective PPG members</w:t>
            </w:r>
          </w:p>
          <w:p w14:paraId="248FC6A4" w14:textId="2ABAE0E2" w:rsidR="0033078F" w:rsidRDefault="0033078F" w:rsidP="00CF3D01">
            <w:r>
              <w:t xml:space="preserve">September / October 2026 </w:t>
            </w:r>
            <w:r w:rsidR="00754787">
              <w:t>–</w:t>
            </w:r>
            <w:r>
              <w:t xml:space="preserve"> </w:t>
            </w:r>
            <w:r w:rsidR="00754787">
              <w:t>Standard meeting a couple weeks after.</w:t>
            </w:r>
          </w:p>
          <w:p w14:paraId="4087729A" w14:textId="021A51DD" w:rsidR="001A412A" w:rsidRDefault="001A412A" w:rsidP="00CF3D01">
            <w:r>
              <w:t>MV to create callboard / posters / social media / leaflets to encourage joining event.</w:t>
            </w:r>
          </w:p>
          <w:p w14:paraId="5C69CBA5" w14:textId="77777777" w:rsidR="0033078F" w:rsidRPr="000D3FF4" w:rsidRDefault="0033078F" w:rsidP="00CF3D01">
            <w:pPr>
              <w:rPr>
                <w:sz w:val="10"/>
                <w:szCs w:val="10"/>
              </w:rPr>
            </w:pPr>
          </w:p>
          <w:p w14:paraId="6509E376" w14:textId="77777777" w:rsidR="00E8106F" w:rsidRDefault="00E8106F" w:rsidP="00CF3D01">
            <w:r>
              <w:t>Discussion with an F2</w:t>
            </w:r>
            <w:r w:rsidR="00185056">
              <w:t>; Tom Massey:</w:t>
            </w:r>
          </w:p>
          <w:p w14:paraId="3F96CD52" w14:textId="77777777" w:rsidR="00702412" w:rsidRDefault="001101D4" w:rsidP="00CF3D01">
            <w:r>
              <w:t>Q. Process of GP training?</w:t>
            </w:r>
          </w:p>
          <w:p w14:paraId="4732AA3C" w14:textId="77777777" w:rsidR="00603D6F" w:rsidRDefault="00603D6F" w:rsidP="00CF3D01">
            <w:r>
              <w:t>Uni for 5 years &gt; Doctor.</w:t>
            </w:r>
          </w:p>
          <w:p w14:paraId="0AB3C9C9" w14:textId="77777777" w:rsidR="00292A46" w:rsidRDefault="00292A46" w:rsidP="00CF3D01">
            <w:r>
              <w:t>Then 1</w:t>
            </w:r>
            <w:r w:rsidRPr="00292A46">
              <w:rPr>
                <w:vertAlign w:val="superscript"/>
              </w:rPr>
              <w:t>st</w:t>
            </w:r>
            <w:r>
              <w:t xml:space="preserve"> 2 years you train as an F1 and then F2; Tom is an F2.</w:t>
            </w:r>
          </w:p>
          <w:p w14:paraId="3B473772" w14:textId="77777777" w:rsidR="00292A46" w:rsidRDefault="00292A46" w:rsidP="00CF3D01">
            <w:r>
              <w:t xml:space="preserve">You </w:t>
            </w:r>
            <w:r w:rsidR="00791F12">
              <w:t>have 6 rotations through different specialities, whilst always supervised.</w:t>
            </w:r>
          </w:p>
          <w:p w14:paraId="7FAB6FD4" w14:textId="77777777" w:rsidR="00791F12" w:rsidRDefault="00791F12" w:rsidP="00CF3D01">
            <w:r>
              <w:t>You have interviews &amp; assessments throughout.</w:t>
            </w:r>
          </w:p>
          <w:p w14:paraId="3DB11ED9" w14:textId="77777777" w:rsidR="00E859C8" w:rsidRPr="000D3FF4" w:rsidRDefault="00E859C8" w:rsidP="00CF3D01">
            <w:pPr>
              <w:rPr>
                <w:sz w:val="10"/>
                <w:szCs w:val="10"/>
              </w:rPr>
            </w:pPr>
          </w:p>
          <w:p w14:paraId="4C5A5613" w14:textId="2120431E" w:rsidR="00682C60" w:rsidRDefault="00E859C8" w:rsidP="00CF3D01">
            <w:r>
              <w:t>Then become a registrar</w:t>
            </w:r>
            <w:r w:rsidR="00682C60">
              <w:t xml:space="preserve">; in speciality or GP training. </w:t>
            </w:r>
          </w:p>
          <w:p w14:paraId="6352954E" w14:textId="77777777" w:rsidR="00E859C8" w:rsidRPr="000D3FF4" w:rsidRDefault="00E859C8" w:rsidP="00CF3D01">
            <w:pPr>
              <w:rPr>
                <w:sz w:val="10"/>
                <w:szCs w:val="10"/>
              </w:rPr>
            </w:pPr>
          </w:p>
          <w:p w14:paraId="755E5A87" w14:textId="47ECFE9B" w:rsidR="00E859C8" w:rsidRDefault="00004C27" w:rsidP="00CF3D01">
            <w:r>
              <w:t xml:space="preserve">Patients get </w:t>
            </w:r>
            <w:proofErr w:type="gramStart"/>
            <w:r>
              <w:t>20 minute</w:t>
            </w:r>
            <w:proofErr w:type="gramEnd"/>
            <w:r>
              <w:t xml:space="preserve"> appointment with students. PPG feedback that the rebooking process of seeing student again is easy</w:t>
            </w:r>
            <w:r w:rsidR="006C1D0B">
              <w:t xml:space="preserve"> and have had good experiences and feedback.</w:t>
            </w:r>
          </w:p>
          <w:p w14:paraId="5101BD7B" w14:textId="77777777" w:rsidR="00682C60" w:rsidRPr="000D3FF4" w:rsidRDefault="00682C60" w:rsidP="00CF3D01">
            <w:pPr>
              <w:rPr>
                <w:sz w:val="10"/>
                <w:szCs w:val="10"/>
              </w:rPr>
            </w:pPr>
          </w:p>
          <w:p w14:paraId="03FCC65A" w14:textId="2EC9193A" w:rsidR="00682C60" w:rsidRDefault="00682C60" w:rsidP="00CF3D01">
            <w:r>
              <w:t>Tom studied university in Birmingham.</w:t>
            </w:r>
          </w:p>
          <w:p w14:paraId="1B2B6E7F" w14:textId="77777777" w:rsidR="00A2646E" w:rsidRPr="000D3FF4" w:rsidRDefault="00A2646E" w:rsidP="00CF3D01">
            <w:pPr>
              <w:rPr>
                <w:sz w:val="10"/>
                <w:szCs w:val="10"/>
              </w:rPr>
            </w:pPr>
          </w:p>
          <w:p w14:paraId="22AE465B" w14:textId="67312305" w:rsidR="00A2646E" w:rsidRDefault="00A2646E" w:rsidP="00CF3D01">
            <w:r>
              <w:t xml:space="preserve">Q. Is it hard to choose specialism? </w:t>
            </w:r>
          </w:p>
          <w:p w14:paraId="6062AA3B" w14:textId="20B8A58B" w:rsidR="00A2646E" w:rsidRDefault="00A2646E" w:rsidP="00CF3D01">
            <w:r>
              <w:t>TM&gt; choose what you enjoy and like. The training pathways are different.</w:t>
            </w:r>
          </w:p>
          <w:p w14:paraId="5DCA7F79" w14:textId="77777777" w:rsidR="0005617B" w:rsidRPr="000D3FF4" w:rsidRDefault="0005617B" w:rsidP="00CF3D01">
            <w:pPr>
              <w:rPr>
                <w:sz w:val="10"/>
                <w:szCs w:val="10"/>
              </w:rPr>
            </w:pPr>
          </w:p>
          <w:p w14:paraId="72D9D081" w14:textId="7F29CF6D" w:rsidR="0005617B" w:rsidRDefault="0005617B" w:rsidP="00CF3D01">
            <w:r>
              <w:t>PPG wish Tom well in his training and to enjoy it!</w:t>
            </w:r>
          </w:p>
          <w:p w14:paraId="76880D3F" w14:textId="77777777" w:rsidR="0005617B" w:rsidRPr="000D3FF4" w:rsidRDefault="0005617B" w:rsidP="00CF3D01">
            <w:pPr>
              <w:rPr>
                <w:sz w:val="10"/>
                <w:szCs w:val="10"/>
              </w:rPr>
            </w:pPr>
          </w:p>
          <w:p w14:paraId="57381036" w14:textId="3AB837DC" w:rsidR="00004C27" w:rsidRDefault="0005617B" w:rsidP="00CF3D01">
            <w:r>
              <w:t xml:space="preserve">TM Q. How long have you been members of the PPG? Varying from 10-12 years. </w:t>
            </w:r>
          </w:p>
        </w:tc>
        <w:tc>
          <w:tcPr>
            <w:tcW w:w="1985" w:type="dxa"/>
          </w:tcPr>
          <w:p w14:paraId="23C187FC" w14:textId="77777777" w:rsidR="00E22DD0" w:rsidRDefault="00E22DD0" w:rsidP="003D11EE"/>
          <w:p w14:paraId="2AFAC031" w14:textId="77777777" w:rsidR="00E22DD0" w:rsidRDefault="00E22DD0" w:rsidP="003D11EE"/>
          <w:p w14:paraId="0DE0C395" w14:textId="77777777" w:rsidR="00E22DD0" w:rsidRDefault="00E22DD0" w:rsidP="003D11EE"/>
          <w:p w14:paraId="7E8B18A1" w14:textId="77777777" w:rsidR="00E22DD0" w:rsidRDefault="00E22DD0" w:rsidP="003D11EE"/>
          <w:p w14:paraId="6DF02B5F" w14:textId="77777777" w:rsidR="00E22DD0" w:rsidRDefault="00E22DD0" w:rsidP="003D11EE"/>
          <w:p w14:paraId="31D914BF" w14:textId="77777777" w:rsidR="00E22DD0" w:rsidRDefault="00E22DD0" w:rsidP="003D11EE"/>
          <w:p w14:paraId="74FAC41C" w14:textId="77777777" w:rsidR="00E22DD0" w:rsidRDefault="00E22DD0" w:rsidP="003D11EE"/>
          <w:p w14:paraId="335E99A5" w14:textId="77777777" w:rsidR="00E22DD0" w:rsidRDefault="00E22DD0" w:rsidP="003D11EE"/>
          <w:p w14:paraId="5ACAE146" w14:textId="77777777" w:rsidR="00E22DD0" w:rsidRDefault="00E22DD0" w:rsidP="003D11EE"/>
          <w:p w14:paraId="59C98DE7" w14:textId="77777777" w:rsidR="00E22DD0" w:rsidRDefault="00E22DD0" w:rsidP="003D11EE"/>
          <w:p w14:paraId="0628B720" w14:textId="77777777" w:rsidR="00E22DD0" w:rsidRDefault="00E22DD0" w:rsidP="003D11EE"/>
          <w:p w14:paraId="79FC0AB9" w14:textId="77777777" w:rsidR="00E22DD0" w:rsidRDefault="00E22DD0" w:rsidP="003D11EE"/>
          <w:p w14:paraId="7C3426DD" w14:textId="77777777" w:rsidR="00A639C2" w:rsidRDefault="00E22DD0" w:rsidP="003D11EE">
            <w:r>
              <w:lastRenderedPageBreak/>
              <w:t>Texts for appointments to be changed; PPG to be informed.</w:t>
            </w:r>
          </w:p>
          <w:p w14:paraId="30EA1974" w14:textId="77777777" w:rsidR="00991E38" w:rsidRDefault="00991E38" w:rsidP="003D11EE"/>
          <w:p w14:paraId="1D333DD4" w14:textId="77777777" w:rsidR="00991E38" w:rsidRDefault="00991E38" w:rsidP="003D11EE">
            <w:r>
              <w:t>MV to organise meetings/events/</w:t>
            </w:r>
          </w:p>
          <w:p w14:paraId="1CD2C641" w14:textId="3E062D80" w:rsidR="00991E38" w:rsidRDefault="00004533" w:rsidP="003D11EE">
            <w:r>
              <w:t>P</w:t>
            </w:r>
            <w:r w:rsidR="00991E38">
              <w:t>romotional</w:t>
            </w:r>
            <w:r>
              <w:t>.</w:t>
            </w:r>
          </w:p>
        </w:tc>
      </w:tr>
      <w:tr w:rsidR="00A639C2" w14:paraId="5AA00CBE" w14:textId="77777777" w:rsidTr="000D3FF4">
        <w:tc>
          <w:tcPr>
            <w:tcW w:w="1760" w:type="dxa"/>
          </w:tcPr>
          <w:p w14:paraId="643EBAB3" w14:textId="4EB68019" w:rsidR="00A639C2" w:rsidRPr="00874700" w:rsidRDefault="00A639C2" w:rsidP="003D11EE">
            <w:pPr>
              <w:rPr>
                <w:rFonts w:cstheme="minorHAnsi"/>
                <w:b/>
                <w:bCs/>
              </w:rPr>
            </w:pPr>
            <w:r w:rsidRPr="00874700">
              <w:rPr>
                <w:rFonts w:cstheme="minorHAnsi"/>
                <w:b/>
                <w:bCs/>
              </w:rPr>
              <w:lastRenderedPageBreak/>
              <w:t>Next meeting</w:t>
            </w:r>
          </w:p>
        </w:tc>
        <w:tc>
          <w:tcPr>
            <w:tcW w:w="7171" w:type="dxa"/>
          </w:tcPr>
          <w:p w14:paraId="196D72F3" w14:textId="188F0E04" w:rsidR="00A639C2" w:rsidRDefault="00382858" w:rsidP="00CF3D01">
            <w:pPr>
              <w:rPr>
                <w:b/>
                <w:bCs/>
              </w:rPr>
            </w:pPr>
            <w:r>
              <w:rPr>
                <w:b/>
                <w:bCs/>
              </w:rPr>
              <w:t>PPG open event to be held on Tuesday 15</w:t>
            </w:r>
            <w:r w:rsidRPr="00382858">
              <w:rPr>
                <w:b/>
                <w:bCs/>
                <w:vertAlign w:val="superscript"/>
              </w:rPr>
              <w:t>th</w:t>
            </w:r>
            <w:r>
              <w:rPr>
                <w:b/>
                <w:bCs/>
              </w:rPr>
              <w:t xml:space="preserve"> September 2026 10am – 12pm (Event link sent) at the Linskill Centre, North Shields</w:t>
            </w:r>
            <w:r w:rsidR="00E01E61">
              <w:rPr>
                <w:b/>
                <w:bCs/>
              </w:rPr>
              <w:t>.</w:t>
            </w:r>
          </w:p>
          <w:p w14:paraId="1B13EA02" w14:textId="77777777" w:rsidR="00382858" w:rsidRPr="000D3FF4" w:rsidRDefault="00382858" w:rsidP="00CF3D01">
            <w:pPr>
              <w:rPr>
                <w:b/>
                <w:bCs/>
                <w:sz w:val="10"/>
                <w:szCs w:val="10"/>
              </w:rPr>
            </w:pPr>
          </w:p>
          <w:p w14:paraId="2C5CF984" w14:textId="77777777" w:rsidR="00382858" w:rsidRDefault="00382858" w:rsidP="00CF3D01">
            <w:pPr>
              <w:rPr>
                <w:b/>
                <w:bCs/>
              </w:rPr>
            </w:pPr>
            <w:r>
              <w:rPr>
                <w:b/>
                <w:bCs/>
              </w:rPr>
              <w:t xml:space="preserve">PPG meeting to be held on </w:t>
            </w:r>
            <w:r w:rsidR="00E01E61">
              <w:rPr>
                <w:b/>
                <w:bCs/>
              </w:rPr>
              <w:t>Tuesday 13</w:t>
            </w:r>
            <w:r w:rsidR="00E01E61" w:rsidRPr="00E01E61">
              <w:rPr>
                <w:b/>
                <w:bCs/>
                <w:vertAlign w:val="superscript"/>
              </w:rPr>
              <w:t>th</w:t>
            </w:r>
            <w:r w:rsidR="00E01E61">
              <w:rPr>
                <w:b/>
                <w:bCs/>
              </w:rPr>
              <w:t xml:space="preserve"> October 2026 1pm – 3pm (Event link sent) at the Shields Health Hub, North Shields.</w:t>
            </w:r>
          </w:p>
          <w:p w14:paraId="0AA9BEFC" w14:textId="77777777" w:rsidR="001E409F" w:rsidRPr="000D3FF4" w:rsidRDefault="001E409F" w:rsidP="00CF3D01">
            <w:pPr>
              <w:rPr>
                <w:b/>
                <w:bCs/>
                <w:sz w:val="10"/>
                <w:szCs w:val="10"/>
              </w:rPr>
            </w:pPr>
          </w:p>
          <w:p w14:paraId="558D600F" w14:textId="72FE6B72" w:rsidR="001E409F" w:rsidRPr="00874700" w:rsidRDefault="001E409F" w:rsidP="00CF3D01">
            <w:pPr>
              <w:rPr>
                <w:b/>
                <w:bCs/>
              </w:rPr>
            </w:pPr>
            <w:r>
              <w:rPr>
                <w:b/>
                <w:bCs/>
              </w:rPr>
              <w:t xml:space="preserve">PPG meeting </w:t>
            </w:r>
            <w:r w:rsidR="000D3FF4">
              <w:rPr>
                <w:b/>
                <w:bCs/>
              </w:rPr>
              <w:t>to be held on Tuesday 8</w:t>
            </w:r>
            <w:r w:rsidR="000D3FF4" w:rsidRPr="000D3FF4">
              <w:rPr>
                <w:b/>
                <w:bCs/>
                <w:vertAlign w:val="superscript"/>
              </w:rPr>
              <w:t>th</w:t>
            </w:r>
            <w:r w:rsidR="000D3FF4">
              <w:rPr>
                <w:b/>
                <w:bCs/>
              </w:rPr>
              <w:t xml:space="preserve"> December 1pm – 3pm (Event link sent) at the Shields Health Hub, North Shields.</w:t>
            </w:r>
          </w:p>
        </w:tc>
        <w:tc>
          <w:tcPr>
            <w:tcW w:w="1985" w:type="dxa"/>
          </w:tcPr>
          <w:p w14:paraId="2BAB0308" w14:textId="66F889B6" w:rsidR="00A639C2" w:rsidRDefault="00004533" w:rsidP="003D11EE">
            <w:r>
              <w:t>ALL</w:t>
            </w:r>
          </w:p>
        </w:tc>
      </w:tr>
    </w:tbl>
    <w:p w14:paraId="3F69E2F5" w14:textId="77777777" w:rsidR="006207DA" w:rsidRDefault="006207DA" w:rsidP="000D3FF4"/>
    <w:sectPr w:rsidR="006207DA" w:rsidSect="000F6ACC">
      <w:headerReference w:type="default" r:id="rId7"/>
      <w:pgSz w:w="11906" w:h="16838"/>
      <w:pgMar w:top="567" w:right="720" w:bottom="720" w:left="73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F12A07" w14:textId="77777777" w:rsidR="00EA1732" w:rsidRDefault="00EA1732" w:rsidP="000F6ACC">
      <w:pPr>
        <w:spacing w:after="0" w:line="240" w:lineRule="auto"/>
      </w:pPr>
      <w:r>
        <w:separator/>
      </w:r>
    </w:p>
  </w:endnote>
  <w:endnote w:type="continuationSeparator" w:id="0">
    <w:p w14:paraId="007988D1" w14:textId="77777777" w:rsidR="00EA1732" w:rsidRDefault="00EA1732" w:rsidP="000F6A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446238" w14:textId="77777777" w:rsidR="00EA1732" w:rsidRDefault="00EA1732" w:rsidP="000F6ACC">
      <w:pPr>
        <w:spacing w:after="0" w:line="240" w:lineRule="auto"/>
      </w:pPr>
      <w:r>
        <w:separator/>
      </w:r>
    </w:p>
  </w:footnote>
  <w:footnote w:type="continuationSeparator" w:id="0">
    <w:p w14:paraId="653E94F2" w14:textId="77777777" w:rsidR="00EA1732" w:rsidRDefault="00EA1732" w:rsidP="000F6A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8CF9B" w14:textId="6A32BAD8" w:rsidR="000F6ACC" w:rsidRDefault="000F6ACC">
    <w:pPr>
      <w:pStyle w:val="Header"/>
    </w:pPr>
    <w:r w:rsidRPr="000F6ACC">
      <w:rPr>
        <w:rFonts w:ascii="Aptos" w:eastAsia="Aptos" w:hAnsi="Aptos" w:cs="Times New Roman"/>
        <w:noProof/>
        <w:lang w:eastAsia="en-GB"/>
      </w:rPr>
      <w:drawing>
        <wp:anchor distT="0" distB="0" distL="114300" distR="114300" simplePos="0" relativeHeight="251660288" behindDoc="1" locked="0" layoutInCell="1" allowOverlap="1" wp14:anchorId="5409E71B" wp14:editId="306E2392">
          <wp:simplePos x="0" y="0"/>
          <wp:positionH relativeFrom="column">
            <wp:posOffset>5932805</wp:posOffset>
          </wp:positionH>
          <wp:positionV relativeFrom="paragraph">
            <wp:posOffset>-259715</wp:posOffset>
          </wp:positionV>
          <wp:extent cx="943610" cy="362585"/>
          <wp:effectExtent l="0" t="0" r="8890" b="0"/>
          <wp:wrapTight wrapText="bothSides">
            <wp:wrapPolygon edited="0">
              <wp:start x="0" y="0"/>
              <wp:lineTo x="0" y="20427"/>
              <wp:lineTo x="21367" y="20427"/>
              <wp:lineTo x="21367" y="0"/>
              <wp:lineTo x="0" y="0"/>
            </wp:wrapPolygon>
          </wp:wrapTight>
          <wp:docPr id="2" name="Picture 1" descr="A logo with a green circle and re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logo with a green circle and red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3610" cy="3625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704E6"/>
    <w:multiLevelType w:val="hybridMultilevel"/>
    <w:tmpl w:val="887C690E"/>
    <w:lvl w:ilvl="0" w:tplc="84C27532">
      <w:start w:val="17"/>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DF2203"/>
    <w:multiLevelType w:val="hybridMultilevel"/>
    <w:tmpl w:val="C3A0850E"/>
    <w:lvl w:ilvl="0" w:tplc="489A9E0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204207E"/>
    <w:multiLevelType w:val="multilevel"/>
    <w:tmpl w:val="76A2B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26258749">
    <w:abstractNumId w:val="2"/>
  </w:num>
  <w:num w:numId="2" w16cid:durableId="2059936310">
    <w:abstractNumId w:val="1"/>
  </w:num>
  <w:num w:numId="3" w16cid:durableId="9198722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DF5"/>
    <w:rsid w:val="00004533"/>
    <w:rsid w:val="00004C27"/>
    <w:rsid w:val="00051391"/>
    <w:rsid w:val="0005617B"/>
    <w:rsid w:val="00070229"/>
    <w:rsid w:val="00070BD1"/>
    <w:rsid w:val="000716B9"/>
    <w:rsid w:val="00096CD5"/>
    <w:rsid w:val="000B75B9"/>
    <w:rsid w:val="000C70D5"/>
    <w:rsid w:val="000D3FF4"/>
    <w:rsid w:val="000D7AE1"/>
    <w:rsid w:val="000F0C05"/>
    <w:rsid w:val="000F0EDA"/>
    <w:rsid w:val="000F235B"/>
    <w:rsid w:val="000F6ACC"/>
    <w:rsid w:val="001101D4"/>
    <w:rsid w:val="0011727F"/>
    <w:rsid w:val="00141D1F"/>
    <w:rsid w:val="00142DF0"/>
    <w:rsid w:val="00154316"/>
    <w:rsid w:val="00160DE4"/>
    <w:rsid w:val="001617AF"/>
    <w:rsid w:val="00163153"/>
    <w:rsid w:val="00185056"/>
    <w:rsid w:val="001A412A"/>
    <w:rsid w:val="001B4D66"/>
    <w:rsid w:val="001D3A9A"/>
    <w:rsid w:val="001E409F"/>
    <w:rsid w:val="001F5990"/>
    <w:rsid w:val="001F7078"/>
    <w:rsid w:val="00205995"/>
    <w:rsid w:val="00241A15"/>
    <w:rsid w:val="002502A6"/>
    <w:rsid w:val="00251BC8"/>
    <w:rsid w:val="0027743C"/>
    <w:rsid w:val="0029165F"/>
    <w:rsid w:val="00292A46"/>
    <w:rsid w:val="002D7BF3"/>
    <w:rsid w:val="002E36C3"/>
    <w:rsid w:val="002F031D"/>
    <w:rsid w:val="002F754E"/>
    <w:rsid w:val="00312794"/>
    <w:rsid w:val="00327E42"/>
    <w:rsid w:val="0033078F"/>
    <w:rsid w:val="003318F0"/>
    <w:rsid w:val="00335095"/>
    <w:rsid w:val="003522D8"/>
    <w:rsid w:val="00382858"/>
    <w:rsid w:val="00390E94"/>
    <w:rsid w:val="003C37EA"/>
    <w:rsid w:val="003C3A30"/>
    <w:rsid w:val="003C3F97"/>
    <w:rsid w:val="003D11EE"/>
    <w:rsid w:val="003E2BFD"/>
    <w:rsid w:val="003F0C94"/>
    <w:rsid w:val="00401242"/>
    <w:rsid w:val="00406F78"/>
    <w:rsid w:val="00432FB5"/>
    <w:rsid w:val="004522DC"/>
    <w:rsid w:val="00460E5E"/>
    <w:rsid w:val="00480FDC"/>
    <w:rsid w:val="00490842"/>
    <w:rsid w:val="00493B77"/>
    <w:rsid w:val="004D0F12"/>
    <w:rsid w:val="004D43FE"/>
    <w:rsid w:val="004E2A3F"/>
    <w:rsid w:val="004F3828"/>
    <w:rsid w:val="004F421A"/>
    <w:rsid w:val="004F668A"/>
    <w:rsid w:val="00510C35"/>
    <w:rsid w:val="005216C5"/>
    <w:rsid w:val="00542E63"/>
    <w:rsid w:val="00552072"/>
    <w:rsid w:val="00564753"/>
    <w:rsid w:val="005A54CE"/>
    <w:rsid w:val="005A6737"/>
    <w:rsid w:val="00603D6F"/>
    <w:rsid w:val="006207DA"/>
    <w:rsid w:val="006360E2"/>
    <w:rsid w:val="006427CE"/>
    <w:rsid w:val="006435CD"/>
    <w:rsid w:val="006618D4"/>
    <w:rsid w:val="00682C60"/>
    <w:rsid w:val="006A11E5"/>
    <w:rsid w:val="006B6BA5"/>
    <w:rsid w:val="006C1D0B"/>
    <w:rsid w:val="006E7D0F"/>
    <w:rsid w:val="006F05DA"/>
    <w:rsid w:val="006F50E6"/>
    <w:rsid w:val="006F532E"/>
    <w:rsid w:val="00702412"/>
    <w:rsid w:val="00703AD6"/>
    <w:rsid w:val="0070410B"/>
    <w:rsid w:val="00707E06"/>
    <w:rsid w:val="00741EB8"/>
    <w:rsid w:val="007431E6"/>
    <w:rsid w:val="00754787"/>
    <w:rsid w:val="0076541C"/>
    <w:rsid w:val="0077162A"/>
    <w:rsid w:val="00787B41"/>
    <w:rsid w:val="00791514"/>
    <w:rsid w:val="00791F12"/>
    <w:rsid w:val="00794E1C"/>
    <w:rsid w:val="0079778F"/>
    <w:rsid w:val="007B7092"/>
    <w:rsid w:val="007C60B1"/>
    <w:rsid w:val="007C610F"/>
    <w:rsid w:val="007D4DC8"/>
    <w:rsid w:val="0080100B"/>
    <w:rsid w:val="00831DF5"/>
    <w:rsid w:val="008547D7"/>
    <w:rsid w:val="00855AEA"/>
    <w:rsid w:val="008622B3"/>
    <w:rsid w:val="00874700"/>
    <w:rsid w:val="00880611"/>
    <w:rsid w:val="00885B88"/>
    <w:rsid w:val="008C3574"/>
    <w:rsid w:val="009033F0"/>
    <w:rsid w:val="009157DF"/>
    <w:rsid w:val="00923BC9"/>
    <w:rsid w:val="00947B75"/>
    <w:rsid w:val="009611D6"/>
    <w:rsid w:val="00961CDD"/>
    <w:rsid w:val="00984C77"/>
    <w:rsid w:val="009863F8"/>
    <w:rsid w:val="00991E38"/>
    <w:rsid w:val="009B4CA1"/>
    <w:rsid w:val="009D784B"/>
    <w:rsid w:val="009F0DF5"/>
    <w:rsid w:val="009F2063"/>
    <w:rsid w:val="00A05112"/>
    <w:rsid w:val="00A20F06"/>
    <w:rsid w:val="00A2646E"/>
    <w:rsid w:val="00A3414E"/>
    <w:rsid w:val="00A54A99"/>
    <w:rsid w:val="00A639C2"/>
    <w:rsid w:val="00A92074"/>
    <w:rsid w:val="00AA1356"/>
    <w:rsid w:val="00AC3780"/>
    <w:rsid w:val="00AC7878"/>
    <w:rsid w:val="00AE746F"/>
    <w:rsid w:val="00AF4E7D"/>
    <w:rsid w:val="00AF7DF7"/>
    <w:rsid w:val="00B145F3"/>
    <w:rsid w:val="00B351E1"/>
    <w:rsid w:val="00B43C3E"/>
    <w:rsid w:val="00B575F3"/>
    <w:rsid w:val="00B65220"/>
    <w:rsid w:val="00B77E13"/>
    <w:rsid w:val="00B816C7"/>
    <w:rsid w:val="00BA7144"/>
    <w:rsid w:val="00BB03A2"/>
    <w:rsid w:val="00BB0885"/>
    <w:rsid w:val="00BB6296"/>
    <w:rsid w:val="00BD1CA2"/>
    <w:rsid w:val="00BD5498"/>
    <w:rsid w:val="00BD5B32"/>
    <w:rsid w:val="00BF3444"/>
    <w:rsid w:val="00C14ABD"/>
    <w:rsid w:val="00C3176B"/>
    <w:rsid w:val="00C32A95"/>
    <w:rsid w:val="00C45B74"/>
    <w:rsid w:val="00C5307C"/>
    <w:rsid w:val="00C62086"/>
    <w:rsid w:val="00C87D86"/>
    <w:rsid w:val="00CD7CC4"/>
    <w:rsid w:val="00CE799C"/>
    <w:rsid w:val="00CE7CDB"/>
    <w:rsid w:val="00CF3D01"/>
    <w:rsid w:val="00D0462B"/>
    <w:rsid w:val="00D07176"/>
    <w:rsid w:val="00D07320"/>
    <w:rsid w:val="00D11CB5"/>
    <w:rsid w:val="00D174F8"/>
    <w:rsid w:val="00D23508"/>
    <w:rsid w:val="00D4075A"/>
    <w:rsid w:val="00D465AE"/>
    <w:rsid w:val="00D55F35"/>
    <w:rsid w:val="00D5698C"/>
    <w:rsid w:val="00D65115"/>
    <w:rsid w:val="00DA3F45"/>
    <w:rsid w:val="00DA50F2"/>
    <w:rsid w:val="00DC50F4"/>
    <w:rsid w:val="00DC7B2D"/>
    <w:rsid w:val="00DD7A7F"/>
    <w:rsid w:val="00E01E61"/>
    <w:rsid w:val="00E13676"/>
    <w:rsid w:val="00E22DD0"/>
    <w:rsid w:val="00E3691C"/>
    <w:rsid w:val="00E41BD4"/>
    <w:rsid w:val="00E50371"/>
    <w:rsid w:val="00E77305"/>
    <w:rsid w:val="00E8106F"/>
    <w:rsid w:val="00E829C1"/>
    <w:rsid w:val="00E8597E"/>
    <w:rsid w:val="00E859C8"/>
    <w:rsid w:val="00E97122"/>
    <w:rsid w:val="00EA1732"/>
    <w:rsid w:val="00EB1A9B"/>
    <w:rsid w:val="00EB3928"/>
    <w:rsid w:val="00EC565B"/>
    <w:rsid w:val="00ED6A8C"/>
    <w:rsid w:val="00EE1BE5"/>
    <w:rsid w:val="00EE65DB"/>
    <w:rsid w:val="00EE6A38"/>
    <w:rsid w:val="00EF6D5E"/>
    <w:rsid w:val="00F063B9"/>
    <w:rsid w:val="00F1497A"/>
    <w:rsid w:val="00F20E08"/>
    <w:rsid w:val="00F40EA4"/>
    <w:rsid w:val="00F650B7"/>
    <w:rsid w:val="00F65882"/>
    <w:rsid w:val="00F7465B"/>
    <w:rsid w:val="00F94DF3"/>
    <w:rsid w:val="00FA045D"/>
    <w:rsid w:val="00FB54CC"/>
    <w:rsid w:val="00FC22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8B35AB"/>
  <w15:chartTrackingRefBased/>
  <w15:docId w15:val="{D6F6CFF1-281D-4C23-9937-591BB425B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31DF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31DF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31DF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31DF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31DF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31D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1D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1D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1D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1DF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31DF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31DF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31DF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31DF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31D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1D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1D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1DF5"/>
    <w:rPr>
      <w:rFonts w:eastAsiaTheme="majorEastAsia" w:cstheme="majorBidi"/>
      <w:color w:val="272727" w:themeColor="text1" w:themeTint="D8"/>
    </w:rPr>
  </w:style>
  <w:style w:type="paragraph" w:styleId="Title">
    <w:name w:val="Title"/>
    <w:basedOn w:val="Normal"/>
    <w:next w:val="Normal"/>
    <w:link w:val="TitleChar"/>
    <w:uiPriority w:val="10"/>
    <w:qFormat/>
    <w:rsid w:val="00831D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1D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1D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1D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1DF5"/>
    <w:pPr>
      <w:spacing w:before="160"/>
      <w:jc w:val="center"/>
    </w:pPr>
    <w:rPr>
      <w:i/>
      <w:iCs/>
      <w:color w:val="404040" w:themeColor="text1" w:themeTint="BF"/>
    </w:rPr>
  </w:style>
  <w:style w:type="character" w:customStyle="1" w:styleId="QuoteChar">
    <w:name w:val="Quote Char"/>
    <w:basedOn w:val="DefaultParagraphFont"/>
    <w:link w:val="Quote"/>
    <w:uiPriority w:val="29"/>
    <w:rsid w:val="00831DF5"/>
    <w:rPr>
      <w:i/>
      <w:iCs/>
      <w:color w:val="404040" w:themeColor="text1" w:themeTint="BF"/>
    </w:rPr>
  </w:style>
  <w:style w:type="paragraph" w:styleId="ListParagraph">
    <w:name w:val="List Paragraph"/>
    <w:basedOn w:val="Normal"/>
    <w:uiPriority w:val="34"/>
    <w:qFormat/>
    <w:rsid w:val="00831DF5"/>
    <w:pPr>
      <w:ind w:left="720"/>
      <w:contextualSpacing/>
    </w:pPr>
  </w:style>
  <w:style w:type="character" w:styleId="IntenseEmphasis">
    <w:name w:val="Intense Emphasis"/>
    <w:basedOn w:val="DefaultParagraphFont"/>
    <w:uiPriority w:val="21"/>
    <w:qFormat/>
    <w:rsid w:val="00831DF5"/>
    <w:rPr>
      <w:i/>
      <w:iCs/>
      <w:color w:val="2F5496" w:themeColor="accent1" w:themeShade="BF"/>
    </w:rPr>
  </w:style>
  <w:style w:type="paragraph" w:styleId="IntenseQuote">
    <w:name w:val="Intense Quote"/>
    <w:basedOn w:val="Normal"/>
    <w:next w:val="Normal"/>
    <w:link w:val="IntenseQuoteChar"/>
    <w:uiPriority w:val="30"/>
    <w:qFormat/>
    <w:rsid w:val="00831DF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31DF5"/>
    <w:rPr>
      <w:i/>
      <w:iCs/>
      <w:color w:val="2F5496" w:themeColor="accent1" w:themeShade="BF"/>
    </w:rPr>
  </w:style>
  <w:style w:type="character" w:styleId="IntenseReference">
    <w:name w:val="Intense Reference"/>
    <w:basedOn w:val="DefaultParagraphFont"/>
    <w:uiPriority w:val="32"/>
    <w:qFormat/>
    <w:rsid w:val="00831DF5"/>
    <w:rPr>
      <w:b/>
      <w:bCs/>
      <w:smallCaps/>
      <w:color w:val="2F5496" w:themeColor="accent1" w:themeShade="BF"/>
      <w:spacing w:val="5"/>
    </w:rPr>
  </w:style>
  <w:style w:type="character" w:styleId="Hyperlink">
    <w:name w:val="Hyperlink"/>
    <w:basedOn w:val="DefaultParagraphFont"/>
    <w:uiPriority w:val="99"/>
    <w:unhideWhenUsed/>
    <w:rsid w:val="002D7BF3"/>
    <w:rPr>
      <w:color w:val="0563C1" w:themeColor="hyperlink"/>
      <w:u w:val="single"/>
    </w:rPr>
  </w:style>
  <w:style w:type="character" w:styleId="UnresolvedMention">
    <w:name w:val="Unresolved Mention"/>
    <w:basedOn w:val="DefaultParagraphFont"/>
    <w:uiPriority w:val="99"/>
    <w:semiHidden/>
    <w:unhideWhenUsed/>
    <w:rsid w:val="002D7BF3"/>
    <w:rPr>
      <w:color w:val="605E5C"/>
      <w:shd w:val="clear" w:color="auto" w:fill="E1DFDD"/>
    </w:rPr>
  </w:style>
  <w:style w:type="paragraph" w:styleId="Header">
    <w:name w:val="header"/>
    <w:basedOn w:val="Normal"/>
    <w:link w:val="HeaderChar"/>
    <w:uiPriority w:val="99"/>
    <w:unhideWhenUsed/>
    <w:rsid w:val="000F6A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6ACC"/>
  </w:style>
  <w:style w:type="paragraph" w:styleId="Footer">
    <w:name w:val="footer"/>
    <w:basedOn w:val="Normal"/>
    <w:link w:val="FooterChar"/>
    <w:uiPriority w:val="99"/>
    <w:unhideWhenUsed/>
    <w:rsid w:val="000F6A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6ACC"/>
  </w:style>
  <w:style w:type="table" w:styleId="TableGrid">
    <w:name w:val="Table Grid"/>
    <w:basedOn w:val="TableNormal"/>
    <w:uiPriority w:val="39"/>
    <w:rsid w:val="000F6A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8</TotalTime>
  <Pages>3</Pages>
  <Words>1022</Words>
  <Characters>5826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 Kelly</dc:creator>
  <cp:keywords/>
  <dc:description/>
  <cp:lastModifiedBy>VOLPE, Madeleine (PRIORY MEDICAL GROUP)</cp:lastModifiedBy>
  <cp:revision>8</cp:revision>
  <dcterms:created xsi:type="dcterms:W3CDTF">2026-06-25T12:55:00Z</dcterms:created>
  <dcterms:modified xsi:type="dcterms:W3CDTF">2026-06-25T13:03:00Z</dcterms:modified>
</cp:coreProperties>
</file>